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F36" w:rsidRDefault="006A0D6D" w:rsidP="00434F36">
      <w:pPr>
        <w:rPr>
          <w:rFonts w:eastAsia="Arial"/>
          <w:color w:val="17365D" w:themeColor="text2" w:themeShade="BF"/>
          <w:sz w:val="28"/>
          <w:szCs w:val="28"/>
        </w:rPr>
      </w:pPr>
      <w:proofErr w:type="spellStart"/>
      <w:r>
        <w:rPr>
          <w:rFonts w:eastAsia="Arial"/>
          <w:color w:val="17365D" w:themeColor="text2" w:themeShade="BF"/>
          <w:sz w:val="28"/>
          <w:szCs w:val="28"/>
        </w:rPr>
        <w:t>Netbackup</w:t>
      </w:r>
      <w:proofErr w:type="spellEnd"/>
      <w:r>
        <w:rPr>
          <w:rFonts w:eastAsia="Arial"/>
          <w:color w:val="17365D" w:themeColor="text2" w:themeShade="BF"/>
          <w:sz w:val="28"/>
          <w:szCs w:val="28"/>
        </w:rPr>
        <w:t xml:space="preserve"> UAT for MFS</w:t>
      </w:r>
      <w:r w:rsidR="00434F36" w:rsidRPr="00434F36">
        <w:rPr>
          <w:rFonts w:eastAsia="Arial"/>
          <w:color w:val="17365D" w:themeColor="text2" w:themeShade="BF"/>
          <w:sz w:val="28"/>
          <w:szCs w:val="28"/>
        </w:rPr>
        <w:t>:</w:t>
      </w:r>
    </w:p>
    <w:p w:rsidR="00434F36" w:rsidRPr="00434F36" w:rsidRDefault="00434F36" w:rsidP="00434F36">
      <w:pPr>
        <w:rPr>
          <w:rFonts w:eastAsia="Arial"/>
          <w:color w:val="17365D" w:themeColor="text2" w:themeShade="BF"/>
          <w:sz w:val="28"/>
          <w:szCs w:val="28"/>
        </w:rPr>
      </w:pPr>
      <w:r w:rsidRPr="00391D41">
        <w:rPr>
          <w:rFonts w:cstheme="minorHAnsi"/>
          <w:sz w:val="24"/>
          <w:szCs w:val="24"/>
        </w:rPr>
        <w:t>1</w:t>
      </w:r>
      <w:r>
        <w:rPr>
          <w:rFonts w:cstheme="minorHAnsi"/>
          <w:sz w:val="24"/>
          <w:szCs w:val="24"/>
        </w:rPr>
        <w:t>.</w:t>
      </w:r>
      <w:r w:rsidRPr="00391D41">
        <w:rPr>
          <w:rFonts w:cstheme="minorHAnsi"/>
          <w:sz w:val="24"/>
          <w:szCs w:val="24"/>
        </w:rPr>
        <w:t xml:space="preserve"> Installation test</w:t>
      </w:r>
      <w:r>
        <w:rPr>
          <w:rFonts w:cstheme="minorHAnsi"/>
          <w:sz w:val="24"/>
          <w:szCs w:val="24"/>
        </w:rPr>
        <w:t xml:space="preserve"> in the master server</w:t>
      </w:r>
      <w:r w:rsidR="007B1CF9">
        <w:rPr>
          <w:rFonts w:cstheme="minorHAnsi"/>
          <w:sz w:val="24"/>
          <w:szCs w:val="24"/>
        </w:rPr>
        <w:t xml:space="preserve"> and </w:t>
      </w:r>
      <w:r w:rsidR="00344B6A">
        <w:rPr>
          <w:rFonts w:cstheme="minorHAnsi"/>
          <w:sz w:val="24"/>
          <w:szCs w:val="24"/>
        </w:rPr>
        <w:t xml:space="preserve">verification of </w:t>
      </w:r>
      <w:proofErr w:type="spellStart"/>
      <w:r w:rsidR="00344B6A">
        <w:rPr>
          <w:rFonts w:cstheme="minorHAnsi"/>
          <w:sz w:val="24"/>
          <w:szCs w:val="24"/>
        </w:rPr>
        <w:t>Netbackup</w:t>
      </w:r>
      <w:proofErr w:type="spellEnd"/>
      <w:r w:rsidR="00344B6A">
        <w:rPr>
          <w:rFonts w:cstheme="minorHAnsi"/>
          <w:sz w:val="24"/>
          <w:szCs w:val="24"/>
        </w:rPr>
        <w:t xml:space="preserve"> version for master, media and clients</w:t>
      </w: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96"/>
        <w:gridCol w:w="7804"/>
      </w:tblGrid>
      <w:tr w:rsidR="00434F36" w:rsidRPr="003A3BE9" w:rsidTr="00344B6A">
        <w:trPr>
          <w:trHeight w:hRule="exact" w:val="528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Item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B6A" w:rsidRDefault="00434F36" w:rsidP="00344B6A">
            <w:pPr>
              <w:pStyle w:val="BodyText"/>
              <w:widowControl/>
              <w:spacing w:after="312" w:line="260" w:lineRule="exact"/>
              <w:jc w:val="both"/>
            </w:pPr>
            <w:r w:rsidRPr="00194491">
              <w:t xml:space="preserve">Installation test by checking the </w:t>
            </w:r>
            <w:proofErr w:type="spellStart"/>
            <w:r w:rsidRPr="00194491">
              <w:t>NetBackup</w:t>
            </w:r>
            <w:proofErr w:type="spellEnd"/>
            <w:r w:rsidRPr="00194491">
              <w:t xml:space="preserve"> administration console </w:t>
            </w:r>
            <w:r w:rsidR="00344B6A">
              <w:t>and version check</w:t>
            </w:r>
          </w:p>
          <w:p w:rsidR="00434F36" w:rsidRPr="00E65CEA" w:rsidRDefault="00434F36" w:rsidP="00117B66">
            <w:pPr>
              <w:spacing w:before="75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</w:p>
        </w:tc>
      </w:tr>
      <w:tr w:rsidR="00434F36" w:rsidRPr="003A3BE9" w:rsidTr="00117B66">
        <w:trPr>
          <w:trHeight w:hRule="exact" w:val="450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Prerequisites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E65CEA" w:rsidRDefault="00434F36" w:rsidP="00117B66">
            <w:pPr>
              <w:spacing w:before="77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T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h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e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 Device is power on</w:t>
            </w:r>
            <w:r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, </w:t>
            </w:r>
          </w:p>
        </w:tc>
      </w:tr>
      <w:tr w:rsidR="00434F36" w:rsidRPr="003A3BE9" w:rsidTr="00344B6A">
        <w:trPr>
          <w:trHeight w:hRule="exact" w:val="2076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Test procedure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44B6A" w:rsidRDefault="00344B6A" w:rsidP="00344B6A">
            <w:pPr>
              <w:tabs>
                <w:tab w:val="left" w:pos="520"/>
              </w:tabs>
              <w:spacing w:before="30" w:after="0" w:line="240" w:lineRule="auto"/>
              <w:ind w:left="100" w:right="-20"/>
            </w:pPr>
            <w:r>
              <w:t>Login to master server ,  all other SAN media servers and Clients and run  “cat /</w:t>
            </w:r>
            <w:proofErr w:type="spellStart"/>
            <w:r>
              <w:t>usr</w:t>
            </w:r>
            <w:proofErr w:type="spellEnd"/>
            <w:r>
              <w:t>/</w:t>
            </w:r>
            <w:proofErr w:type="spellStart"/>
            <w:r>
              <w:t>openv</w:t>
            </w:r>
            <w:proofErr w:type="spellEnd"/>
            <w:r>
              <w:t>/</w:t>
            </w:r>
            <w:proofErr w:type="spellStart"/>
            <w:r>
              <w:t>netbckup</w:t>
            </w:r>
            <w:proofErr w:type="spellEnd"/>
            <w:r>
              <w:t>/version”</w:t>
            </w:r>
          </w:p>
          <w:p w:rsidR="00434F36" w:rsidRDefault="00434F36" w:rsidP="00344B6A">
            <w:pPr>
              <w:tabs>
                <w:tab w:val="left" w:pos="520"/>
              </w:tabs>
              <w:spacing w:before="30" w:after="0" w:line="240" w:lineRule="auto"/>
              <w:ind w:left="100" w:right="-20"/>
            </w:pPr>
            <w:r w:rsidRPr="00194491">
              <w:t>Check the backup status</w:t>
            </w:r>
            <w:r>
              <w:t>:</w:t>
            </w:r>
          </w:p>
          <w:p w:rsidR="00434F36" w:rsidRDefault="00434F36" w:rsidP="00344B6A">
            <w:pPr>
              <w:tabs>
                <w:tab w:val="left" w:pos="520"/>
              </w:tabs>
              <w:spacing w:before="30" w:after="0" w:line="240" w:lineRule="auto"/>
              <w:ind w:left="100" w:right="-20"/>
            </w:pPr>
            <w:r w:rsidRPr="00194491">
              <w:t>In GUI —&gt;  Activity monitor</w:t>
            </w:r>
            <w:r w:rsidRPr="00194491">
              <w:br/>
              <w:t>In CLI —&gt;  #</w:t>
            </w:r>
            <w:proofErr w:type="spellStart"/>
            <w:r w:rsidRPr="00194491">
              <w:t>bpdbjobs</w:t>
            </w:r>
            <w:proofErr w:type="spellEnd"/>
            <w:r w:rsidRPr="00194491">
              <w:t xml:space="preserve"> </w:t>
            </w:r>
            <w:r>
              <w:t>–</w:t>
            </w:r>
            <w:r w:rsidRPr="00194491">
              <w:t>report</w:t>
            </w:r>
          </w:p>
          <w:p w:rsidR="00434F36" w:rsidRDefault="00434F36" w:rsidP="00344B6A">
            <w:pPr>
              <w:tabs>
                <w:tab w:val="left" w:pos="520"/>
              </w:tabs>
              <w:spacing w:before="30" w:after="0" w:line="240" w:lineRule="auto"/>
              <w:ind w:left="100" w:right="-20"/>
            </w:pPr>
            <w:r>
              <w:t xml:space="preserve">Check all the </w:t>
            </w:r>
            <w:proofErr w:type="spellStart"/>
            <w:r>
              <w:t>Netbackup</w:t>
            </w:r>
            <w:proofErr w:type="spellEnd"/>
            <w:r>
              <w:t xml:space="preserve">  services using the command:</w:t>
            </w:r>
          </w:p>
          <w:p w:rsidR="00434F36" w:rsidRPr="00344B6A" w:rsidRDefault="00434F36" w:rsidP="00344B6A">
            <w:pPr>
              <w:tabs>
                <w:tab w:val="left" w:pos="520"/>
              </w:tabs>
              <w:spacing w:before="30" w:after="0" w:line="240" w:lineRule="auto"/>
              <w:ind w:left="100" w:right="-20"/>
            </w:pPr>
            <w:r>
              <w:t>./</w:t>
            </w:r>
            <w:proofErr w:type="spellStart"/>
            <w:r>
              <w:t>bpps</w:t>
            </w:r>
            <w:proofErr w:type="spellEnd"/>
            <w:r>
              <w:t xml:space="preserve"> -x </w:t>
            </w:r>
          </w:p>
        </w:tc>
      </w:tr>
      <w:tr w:rsidR="00434F36" w:rsidRPr="003A3BE9" w:rsidTr="00344B6A">
        <w:trPr>
          <w:trHeight w:hRule="exact" w:val="712"/>
        </w:trPr>
        <w:tc>
          <w:tcPr>
            <w:tcW w:w="17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Expected results</w:t>
            </w:r>
          </w:p>
        </w:tc>
        <w:tc>
          <w:tcPr>
            <w:tcW w:w="78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B6A" w:rsidRDefault="00344B6A" w:rsidP="00344B6A">
            <w:pPr>
              <w:tabs>
                <w:tab w:val="left" w:pos="520"/>
              </w:tabs>
              <w:spacing w:before="30" w:after="0" w:line="240" w:lineRule="auto"/>
              <w:ind w:left="100" w:right="-20"/>
            </w:pPr>
            <w:r>
              <w:t xml:space="preserve">Installed </w:t>
            </w:r>
            <w:proofErr w:type="spellStart"/>
            <w:r>
              <w:t>Netbackup</w:t>
            </w:r>
            <w:proofErr w:type="spellEnd"/>
            <w:r>
              <w:t xml:space="preserve"> version is 7.7.1</w:t>
            </w:r>
          </w:p>
          <w:p w:rsidR="00434F36" w:rsidRPr="00344B6A" w:rsidRDefault="00434F36" w:rsidP="00344B6A">
            <w:pPr>
              <w:tabs>
                <w:tab w:val="left" w:pos="520"/>
              </w:tabs>
              <w:spacing w:before="30" w:after="0" w:line="240" w:lineRule="auto"/>
              <w:ind w:left="100" w:right="-20"/>
            </w:pPr>
            <w:proofErr w:type="spellStart"/>
            <w:r w:rsidRPr="00344B6A">
              <w:t>Netbackup</w:t>
            </w:r>
            <w:proofErr w:type="spellEnd"/>
            <w:r w:rsidRPr="00344B6A">
              <w:t xml:space="preserve"> Report output should be all</w:t>
            </w:r>
            <w:r w:rsidR="00344B6A" w:rsidRPr="00344B6A">
              <w:t xml:space="preserve"> </w:t>
            </w:r>
            <w:r w:rsidRPr="00344B6A">
              <w:t>right</w:t>
            </w:r>
          </w:p>
        </w:tc>
      </w:tr>
      <w:tr w:rsidR="00434F36" w:rsidRPr="003A3BE9" w:rsidTr="00117B66">
        <w:trPr>
          <w:trHeight w:hRule="exact" w:val="468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Results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4F36" w:rsidRPr="00E65CEA" w:rsidRDefault="00434F36" w:rsidP="00117B66">
            <w:pPr>
              <w:tabs>
                <w:tab w:val="left" w:pos="1620"/>
                <w:tab w:val="left" w:pos="3180"/>
              </w:tabs>
              <w:spacing w:before="2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P</w:t>
            </w:r>
            <w:r w:rsidRPr="00E65CEA">
              <w:rPr>
                <w:rFonts w:ascii="Maiandra GD" w:eastAsia="Arial" w:hAnsi="Maiandra GD" w:cs="Arial"/>
                <w:spacing w:val="-2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s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s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F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i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l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N</w:t>
            </w:r>
            <w:r w:rsidRPr="00E65CEA">
              <w:rPr>
                <w:rFonts w:ascii="Maiandra GD" w:eastAsia="Arial" w:hAnsi="Maiandra GD" w:cs="Arial"/>
                <w:spacing w:val="-2"/>
                <w:sz w:val="20"/>
                <w:szCs w:val="20"/>
              </w:rPr>
              <w:t>o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t</w:t>
            </w:r>
            <w:proofErr w:type="spellEnd"/>
            <w:r w:rsidR="00344B6A">
              <w:rPr>
                <w:rFonts w:ascii="Maiandra GD" w:eastAsia="Arial" w:hAnsi="Maiandra GD" w:cs="Arial"/>
                <w:sz w:val="20"/>
                <w:szCs w:val="20"/>
              </w:rPr>
              <w:t xml:space="preserve"> 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t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e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s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t</w:t>
            </w:r>
          </w:p>
        </w:tc>
      </w:tr>
      <w:tr w:rsidR="00434F36" w:rsidRPr="003A3BE9" w:rsidTr="00117B66">
        <w:trPr>
          <w:trHeight w:hRule="exact" w:val="714"/>
        </w:trPr>
        <w:tc>
          <w:tcPr>
            <w:tcW w:w="17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</w:p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Remarks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3A3BE9" w:rsidRDefault="00434F36" w:rsidP="00117B66">
            <w:pPr>
              <w:spacing w:before="2" w:after="0" w:line="110" w:lineRule="exact"/>
              <w:rPr>
                <w:rFonts w:ascii="Maiandra GD" w:hAnsi="Maiandra GD"/>
                <w:sz w:val="11"/>
                <w:szCs w:val="11"/>
              </w:rPr>
            </w:pPr>
          </w:p>
          <w:p w:rsidR="00434F36" w:rsidRPr="003A3BE9" w:rsidRDefault="00434F36" w:rsidP="00117B66">
            <w:pPr>
              <w:spacing w:after="0" w:line="206" w:lineRule="exact"/>
              <w:ind w:right="50"/>
              <w:jc w:val="both"/>
              <w:rPr>
                <w:rFonts w:ascii="Maiandra GD" w:eastAsia="Arial" w:hAnsi="Maiandra GD" w:cs="Arial"/>
                <w:sz w:val="18"/>
                <w:szCs w:val="18"/>
              </w:rPr>
            </w:pPr>
          </w:p>
        </w:tc>
      </w:tr>
    </w:tbl>
    <w:p w:rsidR="00434F36" w:rsidRDefault="00434F36" w:rsidP="00434F36">
      <w:pPr>
        <w:rPr>
          <w:rFonts w:ascii="Maiandra GD" w:hAnsi="Maiandra GD"/>
          <w:sz w:val="40"/>
        </w:rPr>
      </w:pPr>
    </w:p>
    <w:p w:rsidR="00571538" w:rsidRDefault="00434F36" w:rsidP="00434F36">
      <w:pPr>
        <w:rPr>
          <w:rFonts w:cstheme="minorHAnsi"/>
          <w:sz w:val="24"/>
          <w:szCs w:val="24"/>
        </w:rPr>
      </w:pPr>
      <w:r w:rsidRPr="00391D41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 xml:space="preserve">.  </w:t>
      </w:r>
      <w:r w:rsidR="00571538">
        <w:rPr>
          <w:rFonts w:cstheme="minorHAnsi"/>
          <w:sz w:val="24"/>
          <w:szCs w:val="24"/>
        </w:rPr>
        <w:t xml:space="preserve">Verification of </w:t>
      </w:r>
      <w:proofErr w:type="spellStart"/>
      <w:r w:rsidR="00571538">
        <w:rPr>
          <w:rFonts w:cstheme="minorHAnsi"/>
          <w:sz w:val="24"/>
          <w:szCs w:val="24"/>
        </w:rPr>
        <w:t>Netbackup</w:t>
      </w:r>
      <w:proofErr w:type="spellEnd"/>
      <w:r w:rsidR="00571538">
        <w:rPr>
          <w:rFonts w:cstheme="minorHAnsi"/>
          <w:sz w:val="24"/>
          <w:szCs w:val="24"/>
        </w:rPr>
        <w:t xml:space="preserve"> Licenses</w:t>
      </w: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96"/>
        <w:gridCol w:w="7804"/>
      </w:tblGrid>
      <w:tr w:rsidR="00571538" w:rsidRPr="003A3BE9" w:rsidTr="00D34E1E">
        <w:trPr>
          <w:trHeight w:hRule="exact" w:val="612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71538" w:rsidRPr="00E65CEA" w:rsidRDefault="00571538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Item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538" w:rsidRPr="00E65CEA" w:rsidRDefault="00571538" w:rsidP="00D34E1E">
            <w:pPr>
              <w:spacing w:before="75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194491">
              <w:t xml:space="preserve">Check </w:t>
            </w:r>
            <w:r>
              <w:t xml:space="preserve">all the </w:t>
            </w:r>
            <w:proofErr w:type="spellStart"/>
            <w:r>
              <w:t>Netbackup</w:t>
            </w:r>
            <w:proofErr w:type="spellEnd"/>
            <w:r>
              <w:t xml:space="preserve"> license</w:t>
            </w:r>
          </w:p>
        </w:tc>
      </w:tr>
      <w:tr w:rsidR="00571538" w:rsidRPr="003A3BE9" w:rsidTr="00D34E1E">
        <w:trPr>
          <w:trHeight w:hRule="exact" w:val="450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71538" w:rsidRPr="00E65CEA" w:rsidRDefault="00571538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Prerequisites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538" w:rsidRPr="00E65CEA" w:rsidRDefault="00571538" w:rsidP="00D34E1E">
            <w:pPr>
              <w:spacing w:before="77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T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h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e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 Device is power on</w:t>
            </w:r>
            <w:r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, </w:t>
            </w:r>
          </w:p>
        </w:tc>
      </w:tr>
      <w:tr w:rsidR="00571538" w:rsidRPr="003A3BE9" w:rsidTr="00D34E1E">
        <w:trPr>
          <w:trHeight w:hRule="exact" w:val="1260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571538" w:rsidRPr="00E65CEA" w:rsidRDefault="00571538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Test procedure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71538" w:rsidRPr="00E65CEA" w:rsidRDefault="00571538" w:rsidP="00D34E1E">
            <w:pPr>
              <w:tabs>
                <w:tab w:val="left" w:pos="520"/>
              </w:tabs>
              <w:spacing w:after="0" w:line="205" w:lineRule="exact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</w:p>
          <w:p w:rsidR="00571538" w:rsidRPr="00AA298E" w:rsidRDefault="00571538" w:rsidP="00571538">
            <w:pPr>
              <w:pStyle w:val="BodyText"/>
              <w:widowControl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Run the following command on master server</w:t>
            </w:r>
          </w:p>
          <w:p w:rsidR="00571538" w:rsidRPr="00AA298E" w:rsidRDefault="00571538" w:rsidP="00571538">
            <w:pPr>
              <w:pStyle w:val="BodyText"/>
              <w:spacing w:after="0" w:line="240" w:lineRule="auto"/>
              <w:ind w:left="720"/>
            </w:pPr>
            <w:r>
              <w:t>#/opt/</w:t>
            </w:r>
            <w:proofErr w:type="spellStart"/>
            <w:r>
              <w:t>openv</w:t>
            </w:r>
            <w:proofErr w:type="spellEnd"/>
            <w:r>
              <w:t>/</w:t>
            </w:r>
            <w:proofErr w:type="spellStart"/>
            <w:r>
              <w:t>Netbackup</w:t>
            </w:r>
            <w:proofErr w:type="spellEnd"/>
            <w:r>
              <w:t>/bin/</w:t>
            </w:r>
            <w:proofErr w:type="spellStart"/>
            <w:r>
              <w:t>admincmd</w:t>
            </w:r>
            <w:proofErr w:type="spellEnd"/>
            <w:r>
              <w:t>/</w:t>
            </w:r>
            <w:proofErr w:type="spellStart"/>
            <w:r w:rsidRPr="00036624">
              <w:t>get_license_key</w:t>
            </w:r>
            <w:proofErr w:type="spellEnd"/>
          </w:p>
          <w:p w:rsidR="00571538" w:rsidRPr="00AA298E" w:rsidRDefault="00571538" w:rsidP="00571538">
            <w:pPr>
              <w:pStyle w:val="BodyText"/>
              <w:widowControl/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AA298E">
              <w:t xml:space="preserve">Select “List </w:t>
            </w:r>
            <w:proofErr w:type="spellStart"/>
            <w:r w:rsidRPr="00AA298E">
              <w:t>Registerd</w:t>
            </w:r>
            <w:proofErr w:type="spellEnd"/>
            <w:r w:rsidRPr="00AA298E">
              <w:t xml:space="preserve"> </w:t>
            </w:r>
            <w:proofErr w:type="spellStart"/>
            <w:r w:rsidRPr="00AA298E">
              <w:t>Licence</w:t>
            </w:r>
            <w:proofErr w:type="spellEnd"/>
            <w:r w:rsidRPr="00AA298E">
              <w:t xml:space="preserve"> Keys”</w:t>
            </w:r>
            <w:r>
              <w:t xml:space="preserve"> and verify the output</w:t>
            </w:r>
          </w:p>
          <w:p w:rsidR="00571538" w:rsidRPr="00E65CEA" w:rsidRDefault="00571538" w:rsidP="00D34E1E">
            <w:pPr>
              <w:tabs>
                <w:tab w:val="left" w:pos="520"/>
              </w:tabs>
              <w:spacing w:before="3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</w:p>
        </w:tc>
      </w:tr>
      <w:tr w:rsidR="00571538" w:rsidRPr="003A3BE9" w:rsidTr="00D34E1E">
        <w:trPr>
          <w:trHeight w:hRule="exact" w:val="445"/>
        </w:trPr>
        <w:tc>
          <w:tcPr>
            <w:tcW w:w="17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71538" w:rsidRPr="00E65CEA" w:rsidRDefault="00571538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Expected results</w:t>
            </w:r>
          </w:p>
        </w:tc>
        <w:tc>
          <w:tcPr>
            <w:tcW w:w="78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538" w:rsidRPr="00E65CEA" w:rsidRDefault="00571538" w:rsidP="00571538">
            <w:pPr>
              <w:tabs>
                <w:tab w:val="left" w:pos="520"/>
              </w:tabs>
              <w:spacing w:before="30" w:after="0" w:line="240" w:lineRule="auto"/>
              <w:ind w:right="-20"/>
              <w:rPr>
                <w:rFonts w:ascii="Maiandra GD" w:eastAsia="Arial" w:hAnsi="Maiandra GD" w:cs="Arial"/>
                <w:sz w:val="20"/>
                <w:szCs w:val="20"/>
              </w:rPr>
            </w:pPr>
            <w:r>
              <w:rPr>
                <w:rFonts w:ascii="Maiandra GD" w:eastAsia="Arial" w:hAnsi="Maiandra GD" w:cs="Arial"/>
                <w:sz w:val="20"/>
                <w:szCs w:val="20"/>
              </w:rPr>
              <w:t>All license key</w:t>
            </w:r>
            <w:r>
              <w:rPr>
                <w:rFonts w:ascii="Maiandra GD" w:eastAsia="Arial" w:hAnsi="Maiandra GD" w:cs="Arial"/>
                <w:sz w:val="20"/>
                <w:szCs w:val="20"/>
              </w:rPr>
              <w:t xml:space="preserve"> should </w:t>
            </w:r>
            <w:r>
              <w:rPr>
                <w:rFonts w:ascii="Maiandra GD" w:eastAsia="Arial" w:hAnsi="Maiandra GD" w:cs="Arial"/>
                <w:sz w:val="20"/>
                <w:szCs w:val="20"/>
              </w:rPr>
              <w:t>match with the license document.</w:t>
            </w:r>
          </w:p>
        </w:tc>
      </w:tr>
      <w:tr w:rsidR="00571538" w:rsidRPr="003A3BE9" w:rsidTr="00D34E1E">
        <w:trPr>
          <w:trHeight w:hRule="exact" w:val="468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/>
          </w:tcPr>
          <w:p w:rsidR="00571538" w:rsidRPr="00E65CEA" w:rsidRDefault="00571538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Results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71538" w:rsidRPr="00E65CEA" w:rsidRDefault="00571538" w:rsidP="00D34E1E">
            <w:pPr>
              <w:tabs>
                <w:tab w:val="left" w:pos="1620"/>
                <w:tab w:val="left" w:pos="3180"/>
              </w:tabs>
              <w:spacing w:before="2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P</w:t>
            </w:r>
            <w:r w:rsidRPr="00E65CEA">
              <w:rPr>
                <w:rFonts w:ascii="Maiandra GD" w:eastAsia="Arial" w:hAnsi="Maiandra GD" w:cs="Arial"/>
                <w:spacing w:val="-2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s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s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F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i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l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>
              <w:rPr>
                <w:rFonts w:ascii="Maiandra GD" w:eastAsia="Arial" w:hAnsi="Maiandra GD" w:cs="Arial"/>
                <w:sz w:val="20"/>
                <w:szCs w:val="20"/>
              </w:rPr>
              <w:t>Not</w:t>
            </w:r>
            <w:proofErr w:type="spellEnd"/>
            <w:r>
              <w:rPr>
                <w:rFonts w:ascii="Maiandra GD" w:eastAsia="Arial" w:hAnsi="Maiandra GD" w:cs="Arial"/>
                <w:sz w:val="20"/>
                <w:szCs w:val="20"/>
              </w:rPr>
              <w:t xml:space="preserve"> test</w:t>
            </w:r>
          </w:p>
        </w:tc>
      </w:tr>
      <w:tr w:rsidR="00571538" w:rsidRPr="003A3BE9" w:rsidTr="00D34E1E">
        <w:trPr>
          <w:trHeight w:hRule="exact" w:val="714"/>
        </w:trPr>
        <w:tc>
          <w:tcPr>
            <w:tcW w:w="17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71538" w:rsidRPr="00E65CEA" w:rsidRDefault="00571538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</w:p>
          <w:p w:rsidR="00571538" w:rsidRPr="00E65CEA" w:rsidRDefault="00571538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Remarks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538" w:rsidRPr="003A3BE9" w:rsidRDefault="00571538" w:rsidP="00D34E1E">
            <w:pPr>
              <w:spacing w:before="2" w:after="0" w:line="110" w:lineRule="exact"/>
              <w:rPr>
                <w:rFonts w:ascii="Maiandra GD" w:hAnsi="Maiandra GD"/>
                <w:sz w:val="11"/>
                <w:szCs w:val="11"/>
              </w:rPr>
            </w:pPr>
          </w:p>
          <w:p w:rsidR="00571538" w:rsidRPr="003A3BE9" w:rsidRDefault="00571538" w:rsidP="00D34E1E">
            <w:pPr>
              <w:spacing w:after="0" w:line="206" w:lineRule="exact"/>
              <w:ind w:right="50"/>
              <w:jc w:val="both"/>
              <w:rPr>
                <w:rFonts w:ascii="Maiandra GD" w:eastAsia="Arial" w:hAnsi="Maiandra GD" w:cs="Arial"/>
                <w:sz w:val="18"/>
                <w:szCs w:val="18"/>
              </w:rPr>
            </w:pPr>
          </w:p>
        </w:tc>
      </w:tr>
    </w:tbl>
    <w:p w:rsidR="00543429" w:rsidRDefault="00543429" w:rsidP="00434F36">
      <w:pPr>
        <w:rPr>
          <w:rFonts w:cstheme="minorHAnsi"/>
          <w:sz w:val="24"/>
          <w:szCs w:val="24"/>
        </w:rPr>
      </w:pPr>
    </w:p>
    <w:p w:rsidR="00543429" w:rsidRDefault="00543429" w:rsidP="00434F36">
      <w:pPr>
        <w:rPr>
          <w:rFonts w:cstheme="minorHAnsi"/>
          <w:sz w:val="24"/>
          <w:szCs w:val="24"/>
        </w:rPr>
      </w:pPr>
    </w:p>
    <w:p w:rsidR="00434F36" w:rsidRPr="00391D41" w:rsidRDefault="00571538" w:rsidP="00434F3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3. </w:t>
      </w:r>
      <w:r w:rsidR="00434F36">
        <w:rPr>
          <w:rFonts w:cstheme="minorHAnsi"/>
          <w:sz w:val="24"/>
          <w:szCs w:val="24"/>
        </w:rPr>
        <w:t>M</w:t>
      </w:r>
      <w:r w:rsidR="00434F36" w:rsidRPr="00391D41">
        <w:rPr>
          <w:rFonts w:cstheme="minorHAnsi"/>
          <w:sz w:val="24"/>
          <w:szCs w:val="24"/>
        </w:rPr>
        <w:t>edia server’s connectivity</w:t>
      </w: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96"/>
        <w:gridCol w:w="7804"/>
      </w:tblGrid>
      <w:tr w:rsidR="00434F36" w:rsidRPr="003A3BE9" w:rsidTr="00117B66">
        <w:trPr>
          <w:trHeight w:hRule="exact" w:val="612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Item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E65CEA" w:rsidRDefault="00434F36" w:rsidP="00117B66">
            <w:pPr>
              <w:spacing w:before="75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194491">
              <w:t>Check media server’s connectivity with the tape library</w:t>
            </w:r>
          </w:p>
        </w:tc>
      </w:tr>
      <w:tr w:rsidR="00434F36" w:rsidRPr="003A3BE9" w:rsidTr="00117B66">
        <w:trPr>
          <w:trHeight w:hRule="exact" w:val="450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Prerequisites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E65CEA" w:rsidRDefault="00434F36" w:rsidP="00117B66">
            <w:pPr>
              <w:spacing w:before="77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T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h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e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 Device is power on</w:t>
            </w:r>
            <w:r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, </w:t>
            </w:r>
          </w:p>
        </w:tc>
      </w:tr>
      <w:tr w:rsidR="00434F36" w:rsidRPr="003A3BE9" w:rsidTr="00117B66">
        <w:trPr>
          <w:trHeight w:hRule="exact" w:val="1260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Test procedure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34F36" w:rsidRPr="00E65CEA" w:rsidRDefault="00434F36" w:rsidP="00117B66">
            <w:pPr>
              <w:tabs>
                <w:tab w:val="left" w:pos="520"/>
              </w:tabs>
              <w:spacing w:after="0" w:line="205" w:lineRule="exact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</w:p>
          <w:p w:rsidR="00434F36" w:rsidRDefault="00434F36" w:rsidP="00117B66">
            <w:pPr>
              <w:spacing w:after="0" w:line="240" w:lineRule="auto"/>
            </w:pPr>
            <w:r w:rsidRPr="00194491">
              <w:t>Display drive configuration:</w:t>
            </w:r>
          </w:p>
          <w:p w:rsidR="00434F36" w:rsidRPr="00194491" w:rsidRDefault="00434F36" w:rsidP="00117B66">
            <w:pPr>
              <w:spacing w:after="0" w:line="240" w:lineRule="auto"/>
            </w:pPr>
          </w:p>
          <w:p w:rsidR="00434F36" w:rsidRPr="00194491" w:rsidRDefault="00434F36" w:rsidP="00117B66">
            <w:pPr>
              <w:spacing w:after="0" w:line="240" w:lineRule="auto"/>
            </w:pPr>
            <w:r w:rsidRPr="00194491">
              <w:t>/</w:t>
            </w:r>
            <w:proofErr w:type="spellStart"/>
            <w:r w:rsidRPr="00194491">
              <w:t>usr</w:t>
            </w:r>
            <w:proofErr w:type="spellEnd"/>
            <w:r w:rsidRPr="00194491">
              <w:t>/</w:t>
            </w:r>
            <w:proofErr w:type="spellStart"/>
            <w:r w:rsidRPr="00194491">
              <w:t>openv</w:t>
            </w:r>
            <w:proofErr w:type="spellEnd"/>
            <w:r w:rsidRPr="00194491">
              <w:t>/</w:t>
            </w:r>
            <w:proofErr w:type="spellStart"/>
            <w:r w:rsidRPr="00194491">
              <w:t>volmgr</w:t>
            </w:r>
            <w:proofErr w:type="spellEnd"/>
            <w:r w:rsidRPr="00194491">
              <w:t>/bin/</w:t>
            </w:r>
            <w:proofErr w:type="spellStart"/>
            <w:r w:rsidRPr="00194491">
              <w:rPr>
                <w:rStyle w:val="highlight"/>
              </w:rPr>
              <w:t>tpconfig</w:t>
            </w:r>
            <w:proofErr w:type="spellEnd"/>
            <w:r w:rsidRPr="00194491">
              <w:rPr>
                <w:rStyle w:val="highlight"/>
              </w:rPr>
              <w:t xml:space="preserve"> -d</w:t>
            </w:r>
            <w:r w:rsidRPr="00194491">
              <w:t xml:space="preserve"> | -dl | -l</w:t>
            </w:r>
          </w:p>
          <w:p w:rsidR="00434F36" w:rsidRPr="00E65CEA" w:rsidRDefault="00434F36" w:rsidP="00117B66">
            <w:pPr>
              <w:tabs>
                <w:tab w:val="left" w:pos="520"/>
              </w:tabs>
              <w:spacing w:before="3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</w:p>
        </w:tc>
      </w:tr>
      <w:tr w:rsidR="00434F36" w:rsidRPr="003A3BE9" w:rsidTr="00117B66">
        <w:trPr>
          <w:trHeight w:hRule="exact" w:val="445"/>
        </w:trPr>
        <w:tc>
          <w:tcPr>
            <w:tcW w:w="17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Expected results</w:t>
            </w:r>
          </w:p>
        </w:tc>
        <w:tc>
          <w:tcPr>
            <w:tcW w:w="78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E65CEA" w:rsidRDefault="00434F36" w:rsidP="00117B66">
            <w:pPr>
              <w:tabs>
                <w:tab w:val="left" w:pos="520"/>
              </w:tabs>
              <w:spacing w:before="3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proofErr w:type="spellStart"/>
            <w:r>
              <w:rPr>
                <w:rFonts w:ascii="Maiandra GD" w:eastAsia="Arial" w:hAnsi="Maiandra GD" w:cs="Arial"/>
                <w:sz w:val="20"/>
                <w:szCs w:val="20"/>
              </w:rPr>
              <w:t>Netbackup</w:t>
            </w:r>
            <w:proofErr w:type="spellEnd"/>
            <w:r>
              <w:rPr>
                <w:rFonts w:ascii="Maiandra GD" w:eastAsia="Arial" w:hAnsi="Maiandra GD" w:cs="Arial"/>
                <w:sz w:val="20"/>
                <w:szCs w:val="20"/>
              </w:rPr>
              <w:t xml:space="preserve"> Report output should be </w:t>
            </w:r>
            <w:proofErr w:type="spellStart"/>
            <w:r>
              <w:rPr>
                <w:rFonts w:ascii="Maiandra GD" w:eastAsia="Arial" w:hAnsi="Maiandra GD" w:cs="Arial"/>
                <w:sz w:val="20"/>
                <w:szCs w:val="20"/>
              </w:rPr>
              <w:t>allright</w:t>
            </w:r>
            <w:proofErr w:type="spellEnd"/>
          </w:p>
        </w:tc>
      </w:tr>
      <w:tr w:rsidR="00434F36" w:rsidRPr="003A3BE9" w:rsidTr="00117B66">
        <w:trPr>
          <w:trHeight w:hRule="exact" w:val="468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Results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4F36" w:rsidRPr="00E65CEA" w:rsidRDefault="00434F36" w:rsidP="00117B66">
            <w:pPr>
              <w:tabs>
                <w:tab w:val="left" w:pos="1620"/>
                <w:tab w:val="left" w:pos="3180"/>
              </w:tabs>
              <w:spacing w:before="2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P</w:t>
            </w:r>
            <w:r w:rsidRPr="00E65CEA">
              <w:rPr>
                <w:rFonts w:ascii="Maiandra GD" w:eastAsia="Arial" w:hAnsi="Maiandra GD" w:cs="Arial"/>
                <w:spacing w:val="-2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s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s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F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i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l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="00344B6A">
              <w:rPr>
                <w:rFonts w:ascii="Maiandra GD" w:eastAsia="Arial" w:hAnsi="Maiandra GD" w:cs="Arial"/>
                <w:sz w:val="20"/>
                <w:szCs w:val="20"/>
              </w:rPr>
              <w:t>Not</w:t>
            </w:r>
            <w:proofErr w:type="spellEnd"/>
            <w:r w:rsidR="00344B6A">
              <w:rPr>
                <w:rFonts w:ascii="Maiandra GD" w:eastAsia="Arial" w:hAnsi="Maiandra GD" w:cs="Arial"/>
                <w:sz w:val="20"/>
                <w:szCs w:val="20"/>
              </w:rPr>
              <w:t xml:space="preserve"> test</w:t>
            </w:r>
          </w:p>
        </w:tc>
      </w:tr>
      <w:tr w:rsidR="00434F36" w:rsidRPr="003A3BE9" w:rsidTr="00117B66">
        <w:trPr>
          <w:trHeight w:hRule="exact" w:val="714"/>
        </w:trPr>
        <w:tc>
          <w:tcPr>
            <w:tcW w:w="17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</w:p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Remarks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3A3BE9" w:rsidRDefault="00434F36" w:rsidP="00117B66">
            <w:pPr>
              <w:spacing w:before="2" w:after="0" w:line="110" w:lineRule="exact"/>
              <w:rPr>
                <w:rFonts w:ascii="Maiandra GD" w:hAnsi="Maiandra GD"/>
                <w:sz w:val="11"/>
                <w:szCs w:val="11"/>
              </w:rPr>
            </w:pPr>
          </w:p>
          <w:p w:rsidR="00434F36" w:rsidRPr="003A3BE9" w:rsidRDefault="00434F36" w:rsidP="00117B66">
            <w:pPr>
              <w:spacing w:after="0" w:line="206" w:lineRule="exact"/>
              <w:ind w:right="50"/>
              <w:jc w:val="both"/>
              <w:rPr>
                <w:rFonts w:ascii="Maiandra GD" w:eastAsia="Arial" w:hAnsi="Maiandra GD" w:cs="Arial"/>
                <w:sz w:val="18"/>
                <w:szCs w:val="18"/>
              </w:rPr>
            </w:pPr>
          </w:p>
        </w:tc>
      </w:tr>
    </w:tbl>
    <w:p w:rsidR="00411F45" w:rsidRDefault="00411F45" w:rsidP="00571538">
      <w:pPr>
        <w:pStyle w:val="BodyTextIndent"/>
        <w:ind w:left="0"/>
      </w:pPr>
    </w:p>
    <w:p w:rsidR="00411F45" w:rsidRPr="00411F45" w:rsidRDefault="00571538" w:rsidP="00411F45">
      <w:pPr>
        <w:pStyle w:val="BodyTextIndent"/>
        <w:ind w:left="0"/>
        <w:rPr>
          <w:rFonts w:asciiTheme="minorHAnsi" w:hAnsiTheme="minorHAnsi" w:cstheme="minorHAnsi"/>
          <w:color w:val="auto"/>
          <w:sz w:val="24"/>
          <w:szCs w:val="24"/>
          <w:lang w:val="en-US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en-US"/>
        </w:rPr>
        <w:t>4</w:t>
      </w:r>
      <w:r w:rsidR="00411F45">
        <w:rPr>
          <w:rFonts w:asciiTheme="minorHAnsi" w:hAnsiTheme="minorHAnsi" w:cstheme="minorHAnsi"/>
          <w:color w:val="auto"/>
          <w:sz w:val="24"/>
          <w:szCs w:val="24"/>
          <w:lang w:val="en-US"/>
        </w:rPr>
        <w:t>. System information: NBU Media</w:t>
      </w:r>
      <w:r w:rsidR="00411F45" w:rsidRPr="00411F45">
        <w:rPr>
          <w:rFonts w:asciiTheme="minorHAnsi" w:hAnsiTheme="minorHAnsi" w:cstheme="minorHAnsi"/>
          <w:color w:val="auto"/>
          <w:sz w:val="24"/>
          <w:szCs w:val="24"/>
          <w:lang w:val="en-US"/>
        </w:rPr>
        <w:t xml:space="preserve"> servers:</w:t>
      </w:r>
    </w:p>
    <w:p w:rsidR="00411F45" w:rsidRPr="00411F45" w:rsidRDefault="00411F45" w:rsidP="00411F45">
      <w:pPr>
        <w:pStyle w:val="BodyTextIndent"/>
        <w:ind w:left="0"/>
        <w:rPr>
          <w:rFonts w:asciiTheme="minorHAnsi" w:hAnsiTheme="minorHAnsi"/>
          <w:color w:val="auto"/>
          <w:lang w:val="en-US"/>
        </w:rPr>
      </w:pPr>
      <w:r w:rsidRPr="00411F45">
        <w:rPr>
          <w:rFonts w:asciiTheme="minorHAnsi" w:hAnsiTheme="minorHAnsi"/>
          <w:color w:val="auto"/>
          <w:lang w:val="en-US"/>
        </w:rPr>
        <w:t>Master and main media server are configured in the same machine here.</w:t>
      </w:r>
    </w:p>
    <w:p w:rsidR="00434F36" w:rsidRPr="00411F45" w:rsidRDefault="00411F45" w:rsidP="00411F45">
      <w:r>
        <w:t>Following table shows the list of configured SAN media servers</w:t>
      </w:r>
      <w:r w:rsidRPr="00411F45">
        <w:t>.</w:t>
      </w:r>
    </w:p>
    <w:tbl>
      <w:tblPr>
        <w:tblStyle w:val="TableGrid"/>
        <w:tblW w:w="0" w:type="auto"/>
        <w:tblInd w:w="108" w:type="dxa"/>
        <w:tblLook w:val="04A0"/>
      </w:tblPr>
      <w:tblGrid>
        <w:gridCol w:w="2216"/>
        <w:gridCol w:w="1530"/>
        <w:gridCol w:w="1710"/>
      </w:tblGrid>
      <w:tr w:rsidR="00411F45" w:rsidTr="00D34E1E">
        <w:tc>
          <w:tcPr>
            <w:tcW w:w="2216" w:type="dxa"/>
          </w:tcPr>
          <w:p w:rsidR="00411F45" w:rsidRPr="00411F45" w:rsidRDefault="00411F45" w:rsidP="00D34E1E">
            <w:pPr>
              <w:pStyle w:val="BodyTextIndent"/>
              <w:spacing w:after="0" w:line="240" w:lineRule="auto"/>
              <w:ind w:left="0"/>
              <w:rPr>
                <w:rFonts w:asciiTheme="minorHAnsi" w:hAnsiTheme="minorHAnsi"/>
                <w:color w:val="auto"/>
                <w:lang w:val="en-US"/>
              </w:rPr>
            </w:pPr>
            <w:r w:rsidRPr="00411F45">
              <w:rPr>
                <w:rFonts w:asciiTheme="minorHAnsi" w:hAnsiTheme="minorHAnsi"/>
                <w:color w:val="auto"/>
                <w:lang w:val="en-US"/>
              </w:rPr>
              <w:t>Hostname</w:t>
            </w:r>
          </w:p>
        </w:tc>
        <w:tc>
          <w:tcPr>
            <w:tcW w:w="1530" w:type="dxa"/>
          </w:tcPr>
          <w:p w:rsidR="00411F45" w:rsidRPr="00411F45" w:rsidRDefault="00411F45" w:rsidP="00D34E1E">
            <w:pPr>
              <w:pStyle w:val="BodyTextIndent"/>
              <w:spacing w:after="0" w:line="240" w:lineRule="auto"/>
              <w:ind w:left="0"/>
              <w:rPr>
                <w:rFonts w:asciiTheme="minorHAnsi" w:hAnsiTheme="minorHAnsi"/>
                <w:color w:val="auto"/>
                <w:lang w:val="en-US"/>
              </w:rPr>
            </w:pPr>
            <w:r w:rsidRPr="00411F45">
              <w:rPr>
                <w:rFonts w:asciiTheme="minorHAnsi" w:hAnsiTheme="minorHAnsi"/>
                <w:color w:val="auto"/>
                <w:lang w:val="en-US"/>
              </w:rPr>
              <w:t>Site</w:t>
            </w:r>
          </w:p>
        </w:tc>
        <w:tc>
          <w:tcPr>
            <w:tcW w:w="1710" w:type="dxa"/>
          </w:tcPr>
          <w:p w:rsidR="00411F45" w:rsidRPr="00411F45" w:rsidRDefault="00411F45" w:rsidP="00D34E1E">
            <w:pPr>
              <w:pStyle w:val="BodyTextIndent"/>
              <w:spacing w:after="0" w:line="240" w:lineRule="auto"/>
              <w:ind w:left="0"/>
              <w:rPr>
                <w:rFonts w:asciiTheme="minorHAnsi" w:hAnsiTheme="minorHAnsi"/>
                <w:color w:val="auto"/>
                <w:lang w:val="en-US"/>
              </w:rPr>
            </w:pPr>
            <w:r w:rsidRPr="00411F45">
              <w:rPr>
                <w:rFonts w:asciiTheme="minorHAnsi" w:hAnsiTheme="minorHAnsi"/>
                <w:color w:val="auto"/>
                <w:lang w:val="en-US"/>
              </w:rPr>
              <w:t>OS</w:t>
            </w:r>
          </w:p>
        </w:tc>
      </w:tr>
      <w:tr w:rsidR="00411F45" w:rsidTr="00D34E1E">
        <w:tc>
          <w:tcPr>
            <w:tcW w:w="2216" w:type="dxa"/>
            <w:vAlign w:val="center"/>
          </w:tcPr>
          <w:p w:rsidR="00411F45" w:rsidRPr="00411F45" w:rsidRDefault="00411F45" w:rsidP="00D34E1E">
            <w:pPr>
              <w:rPr>
                <w:lang w:val="en-US"/>
              </w:rPr>
            </w:pPr>
            <w:r w:rsidRPr="00411F45">
              <w:rPr>
                <w:lang w:val="en-US"/>
              </w:rPr>
              <w:t>SUNMFSPRPRODDB01</w:t>
            </w:r>
          </w:p>
        </w:tc>
        <w:tc>
          <w:tcPr>
            <w:tcW w:w="1530" w:type="dxa"/>
          </w:tcPr>
          <w:p w:rsidR="00411F45" w:rsidRPr="00411F45" w:rsidRDefault="00411F45" w:rsidP="00D34E1E">
            <w:pPr>
              <w:pStyle w:val="BodyTextIndent"/>
              <w:spacing w:after="0" w:line="240" w:lineRule="auto"/>
              <w:ind w:left="0"/>
              <w:rPr>
                <w:rFonts w:asciiTheme="minorHAnsi" w:hAnsiTheme="minorHAnsi"/>
                <w:color w:val="auto"/>
                <w:lang w:val="en-US"/>
              </w:rPr>
            </w:pPr>
            <w:r w:rsidRPr="00411F45">
              <w:rPr>
                <w:rFonts w:asciiTheme="minorHAnsi" w:hAnsiTheme="minorHAnsi"/>
                <w:color w:val="auto"/>
                <w:lang w:val="en-US"/>
              </w:rPr>
              <w:t>MFS</w:t>
            </w:r>
          </w:p>
        </w:tc>
        <w:tc>
          <w:tcPr>
            <w:tcW w:w="1710" w:type="dxa"/>
          </w:tcPr>
          <w:p w:rsidR="00411F45" w:rsidRPr="00411F45" w:rsidRDefault="00411F45" w:rsidP="00D34E1E">
            <w:pPr>
              <w:pStyle w:val="BodyTextIndent"/>
              <w:spacing w:after="0" w:line="240" w:lineRule="auto"/>
              <w:ind w:left="0"/>
              <w:rPr>
                <w:rFonts w:asciiTheme="minorHAnsi" w:hAnsiTheme="minorHAnsi"/>
                <w:color w:val="auto"/>
                <w:lang w:val="en-US"/>
              </w:rPr>
            </w:pPr>
            <w:r w:rsidRPr="00411F45">
              <w:rPr>
                <w:rFonts w:asciiTheme="minorHAnsi" w:hAnsiTheme="minorHAnsi"/>
                <w:color w:val="auto"/>
                <w:lang w:val="en-US"/>
              </w:rPr>
              <w:t>Solaris 10</w:t>
            </w:r>
          </w:p>
        </w:tc>
      </w:tr>
      <w:tr w:rsidR="00411F45" w:rsidTr="00D34E1E">
        <w:tc>
          <w:tcPr>
            <w:tcW w:w="2216" w:type="dxa"/>
            <w:vAlign w:val="center"/>
          </w:tcPr>
          <w:p w:rsidR="00411F45" w:rsidRPr="00411F45" w:rsidRDefault="00411F45" w:rsidP="00D34E1E">
            <w:pPr>
              <w:rPr>
                <w:lang w:val="en-US"/>
              </w:rPr>
            </w:pPr>
            <w:r w:rsidRPr="00411F45">
              <w:rPr>
                <w:lang w:val="en-US"/>
              </w:rPr>
              <w:t>SUNMFSPRPRODDB02</w:t>
            </w:r>
          </w:p>
        </w:tc>
        <w:tc>
          <w:tcPr>
            <w:tcW w:w="1530" w:type="dxa"/>
          </w:tcPr>
          <w:p w:rsidR="00411F45" w:rsidRPr="00411F45" w:rsidRDefault="00411F45" w:rsidP="00D34E1E">
            <w:pPr>
              <w:pStyle w:val="BodyTextIndent"/>
              <w:spacing w:after="0" w:line="240" w:lineRule="auto"/>
              <w:ind w:left="0"/>
              <w:rPr>
                <w:rFonts w:asciiTheme="minorHAnsi" w:hAnsiTheme="minorHAnsi"/>
                <w:color w:val="auto"/>
                <w:lang w:val="en-US"/>
              </w:rPr>
            </w:pPr>
            <w:r w:rsidRPr="00411F45">
              <w:rPr>
                <w:rFonts w:asciiTheme="minorHAnsi" w:hAnsiTheme="minorHAnsi"/>
                <w:color w:val="auto"/>
                <w:lang w:val="en-US"/>
              </w:rPr>
              <w:t>MFS</w:t>
            </w:r>
          </w:p>
        </w:tc>
        <w:tc>
          <w:tcPr>
            <w:tcW w:w="1710" w:type="dxa"/>
          </w:tcPr>
          <w:p w:rsidR="00411F45" w:rsidRPr="00411F45" w:rsidRDefault="00411F45" w:rsidP="00D34E1E">
            <w:pPr>
              <w:pStyle w:val="BodyTextIndent"/>
              <w:spacing w:after="0" w:line="240" w:lineRule="auto"/>
              <w:ind w:left="0"/>
              <w:rPr>
                <w:rFonts w:asciiTheme="minorHAnsi" w:hAnsiTheme="minorHAnsi"/>
                <w:color w:val="auto"/>
                <w:lang w:val="en-US"/>
              </w:rPr>
            </w:pPr>
            <w:r w:rsidRPr="00411F45">
              <w:rPr>
                <w:rFonts w:asciiTheme="minorHAnsi" w:hAnsiTheme="minorHAnsi"/>
                <w:color w:val="auto"/>
                <w:lang w:val="en-US"/>
              </w:rPr>
              <w:t>Solaris 10</w:t>
            </w:r>
          </w:p>
        </w:tc>
      </w:tr>
      <w:tr w:rsidR="00411F45" w:rsidTr="00D34E1E">
        <w:tc>
          <w:tcPr>
            <w:tcW w:w="2216" w:type="dxa"/>
          </w:tcPr>
          <w:p w:rsidR="00411F45" w:rsidRPr="00411F45" w:rsidRDefault="00411F45" w:rsidP="00D34E1E">
            <w:pPr>
              <w:rPr>
                <w:lang w:val="en-US"/>
              </w:rPr>
            </w:pPr>
            <w:r w:rsidRPr="00411F45">
              <w:rPr>
                <w:lang w:val="en-US"/>
              </w:rPr>
              <w:t>SUNMFSPRRPTDB01</w:t>
            </w:r>
          </w:p>
        </w:tc>
        <w:tc>
          <w:tcPr>
            <w:tcW w:w="1530" w:type="dxa"/>
          </w:tcPr>
          <w:p w:rsidR="00411F45" w:rsidRPr="00411F45" w:rsidRDefault="00411F45" w:rsidP="00D34E1E">
            <w:pPr>
              <w:pStyle w:val="BodyTextIndent"/>
              <w:spacing w:after="0" w:line="240" w:lineRule="auto"/>
              <w:ind w:left="0"/>
              <w:rPr>
                <w:rFonts w:asciiTheme="minorHAnsi" w:hAnsiTheme="minorHAnsi"/>
                <w:color w:val="auto"/>
                <w:lang w:val="en-US"/>
              </w:rPr>
            </w:pPr>
            <w:r w:rsidRPr="00411F45">
              <w:rPr>
                <w:rFonts w:asciiTheme="minorHAnsi" w:hAnsiTheme="minorHAnsi"/>
                <w:color w:val="auto"/>
                <w:lang w:val="en-US"/>
              </w:rPr>
              <w:t>MFS</w:t>
            </w:r>
          </w:p>
        </w:tc>
        <w:tc>
          <w:tcPr>
            <w:tcW w:w="1710" w:type="dxa"/>
          </w:tcPr>
          <w:p w:rsidR="00411F45" w:rsidRPr="00411F45" w:rsidRDefault="00411F45" w:rsidP="00D34E1E">
            <w:pPr>
              <w:pStyle w:val="BodyTextIndent"/>
              <w:spacing w:after="0" w:line="240" w:lineRule="auto"/>
              <w:ind w:left="0"/>
              <w:rPr>
                <w:rFonts w:asciiTheme="minorHAnsi" w:hAnsiTheme="minorHAnsi"/>
                <w:color w:val="auto"/>
                <w:lang w:val="en-US"/>
              </w:rPr>
            </w:pPr>
            <w:r w:rsidRPr="00411F45">
              <w:rPr>
                <w:rFonts w:asciiTheme="minorHAnsi" w:hAnsiTheme="minorHAnsi"/>
                <w:color w:val="auto"/>
                <w:lang w:val="en-US"/>
              </w:rPr>
              <w:t>Solaris 10</w:t>
            </w:r>
          </w:p>
        </w:tc>
      </w:tr>
    </w:tbl>
    <w:p w:rsidR="00411F45" w:rsidRPr="00411F45" w:rsidRDefault="00411F45" w:rsidP="00411F45"/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96"/>
        <w:gridCol w:w="7804"/>
      </w:tblGrid>
      <w:tr w:rsidR="00411F45" w:rsidRPr="003A3BE9" w:rsidTr="00D34E1E">
        <w:trPr>
          <w:trHeight w:hRule="exact" w:val="612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11F45" w:rsidRPr="00E65CEA" w:rsidRDefault="00411F45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Item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F45" w:rsidRPr="00411F45" w:rsidRDefault="00411F45" w:rsidP="00411F45">
            <w:pPr>
              <w:spacing w:after="0" w:line="240" w:lineRule="auto"/>
            </w:pPr>
            <w:r w:rsidRPr="00266601">
              <w:t xml:space="preserve">Check whether all the </w:t>
            </w:r>
            <w:r>
              <w:t>Media servers are there or not in the Media server list</w:t>
            </w:r>
          </w:p>
        </w:tc>
      </w:tr>
      <w:tr w:rsidR="00411F45" w:rsidRPr="003A3BE9" w:rsidTr="00411F45">
        <w:trPr>
          <w:trHeight w:hRule="exact" w:val="618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11F45" w:rsidRPr="00E65CEA" w:rsidRDefault="00411F45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Prerequisites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F45" w:rsidRPr="00E65CEA" w:rsidRDefault="00411F45" w:rsidP="00D34E1E">
            <w:pPr>
              <w:spacing w:before="77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T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h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e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 Device is power on</w:t>
            </w:r>
            <w:r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 and Net backup services should be running in the media servers</w:t>
            </w:r>
          </w:p>
        </w:tc>
      </w:tr>
      <w:tr w:rsidR="00411F45" w:rsidRPr="003A3BE9" w:rsidTr="00411F45">
        <w:trPr>
          <w:trHeight w:hRule="exact" w:val="717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411F45" w:rsidRPr="00E65CEA" w:rsidRDefault="00411F45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Test procedure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11F45" w:rsidRPr="00E65CEA" w:rsidRDefault="00411F45" w:rsidP="00D34E1E">
            <w:pPr>
              <w:tabs>
                <w:tab w:val="left" w:pos="520"/>
              </w:tabs>
              <w:spacing w:after="0" w:line="205" w:lineRule="exact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</w:p>
          <w:p w:rsidR="00411F45" w:rsidRPr="00E65CEA" w:rsidRDefault="00411F45" w:rsidP="00D34E1E">
            <w:pPr>
              <w:tabs>
                <w:tab w:val="left" w:pos="520"/>
              </w:tabs>
              <w:spacing w:before="3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>
              <w:t xml:space="preserve">Go to </w:t>
            </w:r>
            <w:proofErr w:type="spellStart"/>
            <w:r>
              <w:t>Netbackup</w:t>
            </w:r>
            <w:proofErr w:type="spellEnd"/>
            <w:r>
              <w:t xml:space="preserve"> administration Console&gt;Host properties&gt;Media Servers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 xml:space="preserve"> </w:t>
            </w:r>
          </w:p>
        </w:tc>
      </w:tr>
      <w:tr w:rsidR="00411F45" w:rsidRPr="003A3BE9" w:rsidTr="00D34E1E">
        <w:trPr>
          <w:trHeight w:hRule="exact" w:val="445"/>
        </w:trPr>
        <w:tc>
          <w:tcPr>
            <w:tcW w:w="17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11F45" w:rsidRPr="00E65CEA" w:rsidRDefault="00411F45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Expected results</w:t>
            </w:r>
          </w:p>
        </w:tc>
        <w:tc>
          <w:tcPr>
            <w:tcW w:w="78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F45" w:rsidRPr="00E65CEA" w:rsidRDefault="00411F45" w:rsidP="00D34E1E">
            <w:pPr>
              <w:tabs>
                <w:tab w:val="left" w:pos="520"/>
              </w:tabs>
              <w:spacing w:before="3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>
              <w:rPr>
                <w:rFonts w:ascii="Maiandra GD" w:eastAsia="Arial" w:hAnsi="Maiandra GD" w:cs="Arial"/>
                <w:sz w:val="20"/>
                <w:szCs w:val="20"/>
              </w:rPr>
              <w:t>All the media servers will be shown in the media servers  list</w:t>
            </w:r>
          </w:p>
        </w:tc>
      </w:tr>
      <w:tr w:rsidR="00411F45" w:rsidRPr="003A3BE9" w:rsidTr="00D34E1E">
        <w:trPr>
          <w:trHeight w:hRule="exact" w:val="468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/>
          </w:tcPr>
          <w:p w:rsidR="00411F45" w:rsidRPr="00E65CEA" w:rsidRDefault="00411F45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Results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11F45" w:rsidRPr="00E65CEA" w:rsidRDefault="00411F45" w:rsidP="00D34E1E">
            <w:pPr>
              <w:tabs>
                <w:tab w:val="left" w:pos="1620"/>
                <w:tab w:val="left" w:pos="3180"/>
              </w:tabs>
              <w:spacing w:before="2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P</w:t>
            </w:r>
            <w:r w:rsidRPr="00E65CEA">
              <w:rPr>
                <w:rFonts w:ascii="Maiandra GD" w:eastAsia="Arial" w:hAnsi="Maiandra GD" w:cs="Arial"/>
                <w:spacing w:val="-2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s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s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F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i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l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="00344B6A">
              <w:rPr>
                <w:rFonts w:ascii="Maiandra GD" w:eastAsia="Arial" w:hAnsi="Maiandra GD" w:cs="Arial"/>
                <w:sz w:val="20"/>
                <w:szCs w:val="20"/>
              </w:rPr>
              <w:t>Not</w:t>
            </w:r>
            <w:proofErr w:type="spellEnd"/>
            <w:r w:rsidR="00344B6A">
              <w:rPr>
                <w:rFonts w:ascii="Maiandra GD" w:eastAsia="Arial" w:hAnsi="Maiandra GD" w:cs="Arial"/>
                <w:sz w:val="20"/>
                <w:szCs w:val="20"/>
              </w:rPr>
              <w:t xml:space="preserve"> test</w:t>
            </w:r>
          </w:p>
        </w:tc>
      </w:tr>
      <w:tr w:rsidR="00411F45" w:rsidRPr="003A3BE9" w:rsidTr="00D34E1E">
        <w:trPr>
          <w:trHeight w:hRule="exact" w:val="714"/>
        </w:trPr>
        <w:tc>
          <w:tcPr>
            <w:tcW w:w="17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11F45" w:rsidRPr="00E65CEA" w:rsidRDefault="00411F45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</w:p>
          <w:p w:rsidR="00411F45" w:rsidRPr="00E65CEA" w:rsidRDefault="00411F45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Remarks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F45" w:rsidRPr="003A3BE9" w:rsidRDefault="00411F45" w:rsidP="00D34E1E">
            <w:pPr>
              <w:spacing w:before="2" w:after="0" w:line="110" w:lineRule="exact"/>
              <w:rPr>
                <w:rFonts w:ascii="Maiandra GD" w:hAnsi="Maiandra GD"/>
                <w:sz w:val="11"/>
                <w:szCs w:val="11"/>
              </w:rPr>
            </w:pPr>
          </w:p>
          <w:p w:rsidR="00411F45" w:rsidRPr="003A3BE9" w:rsidRDefault="00411F45" w:rsidP="00D34E1E">
            <w:pPr>
              <w:spacing w:after="0" w:line="206" w:lineRule="exact"/>
              <w:ind w:right="50"/>
              <w:jc w:val="both"/>
              <w:rPr>
                <w:rFonts w:ascii="Maiandra GD" w:eastAsia="Arial" w:hAnsi="Maiandra GD" w:cs="Arial"/>
                <w:sz w:val="18"/>
                <w:szCs w:val="18"/>
              </w:rPr>
            </w:pPr>
          </w:p>
        </w:tc>
      </w:tr>
    </w:tbl>
    <w:p w:rsidR="00434F36" w:rsidRDefault="00434F36" w:rsidP="00434F36">
      <w:pPr>
        <w:rPr>
          <w:rFonts w:cstheme="minorHAnsi"/>
          <w:sz w:val="24"/>
          <w:szCs w:val="24"/>
        </w:rPr>
      </w:pPr>
    </w:p>
    <w:p w:rsidR="00434F36" w:rsidRDefault="00434F36" w:rsidP="00434F36">
      <w:pPr>
        <w:rPr>
          <w:rFonts w:cstheme="minorHAnsi"/>
          <w:sz w:val="24"/>
          <w:szCs w:val="24"/>
        </w:rPr>
      </w:pPr>
    </w:p>
    <w:p w:rsidR="00434F36" w:rsidRDefault="00571538" w:rsidP="00434F3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5</w:t>
      </w:r>
      <w:r w:rsidR="00434F36">
        <w:rPr>
          <w:rFonts w:cstheme="minorHAnsi"/>
          <w:sz w:val="24"/>
          <w:szCs w:val="24"/>
        </w:rPr>
        <w:t xml:space="preserve">. </w:t>
      </w:r>
      <w:r w:rsidR="00434F36" w:rsidRPr="00391D41">
        <w:rPr>
          <w:rFonts w:cstheme="minorHAnsi"/>
          <w:sz w:val="24"/>
          <w:szCs w:val="24"/>
        </w:rPr>
        <w:t xml:space="preserve"> </w:t>
      </w:r>
      <w:r w:rsidR="00434F36">
        <w:rPr>
          <w:rFonts w:cstheme="minorHAnsi"/>
          <w:sz w:val="24"/>
          <w:szCs w:val="24"/>
        </w:rPr>
        <w:t xml:space="preserve">Check the </w:t>
      </w:r>
      <w:proofErr w:type="spellStart"/>
      <w:r w:rsidR="00434F36">
        <w:rPr>
          <w:rFonts w:cstheme="minorHAnsi"/>
          <w:sz w:val="24"/>
          <w:szCs w:val="24"/>
        </w:rPr>
        <w:t>Netbackup</w:t>
      </w:r>
      <w:proofErr w:type="spellEnd"/>
      <w:r w:rsidR="00434F36">
        <w:rPr>
          <w:rFonts w:cstheme="minorHAnsi"/>
          <w:sz w:val="24"/>
          <w:szCs w:val="24"/>
        </w:rPr>
        <w:t xml:space="preserve"> services in the master server:</w:t>
      </w: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96"/>
        <w:gridCol w:w="7804"/>
      </w:tblGrid>
      <w:tr w:rsidR="00434F36" w:rsidRPr="003A3BE9" w:rsidTr="00117B66">
        <w:trPr>
          <w:trHeight w:hRule="exact" w:val="612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Item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266601" w:rsidRDefault="00434F36" w:rsidP="00117B66">
            <w:pPr>
              <w:spacing w:after="0" w:line="240" w:lineRule="auto"/>
            </w:pPr>
            <w:r w:rsidRPr="00266601">
              <w:t>Check whether all the services are running or not in the client machines.</w:t>
            </w:r>
          </w:p>
          <w:p w:rsidR="00434F36" w:rsidRPr="00E65CEA" w:rsidRDefault="00434F36" w:rsidP="00117B66">
            <w:pPr>
              <w:spacing w:before="75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</w:p>
        </w:tc>
      </w:tr>
      <w:tr w:rsidR="00434F36" w:rsidRPr="003A3BE9" w:rsidTr="00117B66">
        <w:trPr>
          <w:trHeight w:hRule="exact" w:val="450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Prerequisites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E65CEA" w:rsidRDefault="00434F36" w:rsidP="00117B66">
            <w:pPr>
              <w:spacing w:before="77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T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h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e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 Device is power on</w:t>
            </w:r>
            <w:r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, </w:t>
            </w:r>
          </w:p>
        </w:tc>
      </w:tr>
      <w:tr w:rsidR="00434F36" w:rsidRPr="003A3BE9" w:rsidTr="00117B66">
        <w:trPr>
          <w:trHeight w:hRule="exact" w:val="1260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Test procedure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34F36" w:rsidRPr="00E65CEA" w:rsidRDefault="00434F36" w:rsidP="00117B66">
            <w:pPr>
              <w:tabs>
                <w:tab w:val="left" w:pos="520"/>
              </w:tabs>
              <w:spacing w:after="0" w:line="205" w:lineRule="exact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</w:p>
          <w:p w:rsidR="00434F36" w:rsidRDefault="00434F36" w:rsidP="00117B66">
            <w:pPr>
              <w:spacing w:after="0" w:line="240" w:lineRule="auto"/>
            </w:pPr>
            <w:r>
              <w:t xml:space="preserve">Display </w:t>
            </w:r>
            <w:r w:rsidRPr="00266601">
              <w:t>services</w:t>
            </w:r>
            <w:r>
              <w:t xml:space="preserve"> status </w:t>
            </w:r>
            <w:r w:rsidRPr="00194491">
              <w:t>:</w:t>
            </w:r>
          </w:p>
          <w:p w:rsidR="00434F36" w:rsidRPr="00266601" w:rsidRDefault="00434F36" w:rsidP="00117B66">
            <w:pPr>
              <w:spacing w:after="0" w:line="240" w:lineRule="auto"/>
            </w:pPr>
            <w:proofErr w:type="spellStart"/>
            <w:r w:rsidRPr="00266601">
              <w:t>cd</w:t>
            </w:r>
            <w:proofErr w:type="spellEnd"/>
            <w:r w:rsidRPr="00266601">
              <w:t xml:space="preserve"> /</w:t>
            </w:r>
            <w:proofErr w:type="spellStart"/>
            <w:r w:rsidRPr="00266601">
              <w:t>usr</w:t>
            </w:r>
            <w:proofErr w:type="spellEnd"/>
            <w:r w:rsidRPr="00266601">
              <w:t>/</w:t>
            </w:r>
            <w:proofErr w:type="spellStart"/>
            <w:r w:rsidRPr="00266601">
              <w:t>openv</w:t>
            </w:r>
            <w:proofErr w:type="spellEnd"/>
            <w:r w:rsidRPr="00266601">
              <w:t>/</w:t>
            </w:r>
            <w:proofErr w:type="spellStart"/>
            <w:r w:rsidRPr="00266601">
              <w:t>netbackup</w:t>
            </w:r>
            <w:proofErr w:type="spellEnd"/>
            <w:r w:rsidRPr="00266601">
              <w:t xml:space="preserve">/bin: </w:t>
            </w:r>
          </w:p>
          <w:p w:rsidR="00434F36" w:rsidRPr="00E65CEA" w:rsidRDefault="00434F36" w:rsidP="00117B66">
            <w:pPr>
              <w:tabs>
                <w:tab w:val="left" w:pos="520"/>
              </w:tabs>
              <w:spacing w:before="3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>
              <w:t>./</w:t>
            </w:r>
            <w:proofErr w:type="spellStart"/>
            <w:r w:rsidRPr="00266601">
              <w:t>bpps</w:t>
            </w:r>
            <w:proofErr w:type="spellEnd"/>
            <w:r w:rsidRPr="00266601">
              <w:t xml:space="preserve"> -x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 xml:space="preserve"> </w:t>
            </w:r>
          </w:p>
        </w:tc>
      </w:tr>
      <w:tr w:rsidR="00434F36" w:rsidRPr="003A3BE9" w:rsidTr="00117B66">
        <w:trPr>
          <w:trHeight w:hRule="exact" w:val="445"/>
        </w:trPr>
        <w:tc>
          <w:tcPr>
            <w:tcW w:w="17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Expected results</w:t>
            </w:r>
          </w:p>
        </w:tc>
        <w:tc>
          <w:tcPr>
            <w:tcW w:w="78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E65CEA" w:rsidRDefault="00434F36" w:rsidP="00117B66">
            <w:pPr>
              <w:tabs>
                <w:tab w:val="left" w:pos="520"/>
              </w:tabs>
              <w:spacing w:before="3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proofErr w:type="spellStart"/>
            <w:r>
              <w:rPr>
                <w:rFonts w:ascii="Maiandra GD" w:eastAsia="Arial" w:hAnsi="Maiandra GD" w:cs="Arial"/>
                <w:sz w:val="20"/>
                <w:szCs w:val="20"/>
              </w:rPr>
              <w:t>Netbackup</w:t>
            </w:r>
            <w:proofErr w:type="spellEnd"/>
            <w:r>
              <w:rPr>
                <w:rFonts w:ascii="Maiandra GD" w:eastAsia="Arial" w:hAnsi="Maiandra GD" w:cs="Arial"/>
                <w:sz w:val="20"/>
                <w:szCs w:val="20"/>
              </w:rPr>
              <w:t xml:space="preserve"> Report </w:t>
            </w:r>
            <w:r w:rsidRPr="00266601">
              <w:t>All the services will be running</w:t>
            </w:r>
          </w:p>
        </w:tc>
      </w:tr>
      <w:tr w:rsidR="00434F36" w:rsidRPr="003A3BE9" w:rsidTr="00117B66">
        <w:trPr>
          <w:trHeight w:hRule="exact" w:val="468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Results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4F36" w:rsidRPr="00E65CEA" w:rsidRDefault="00434F36" w:rsidP="00117B66">
            <w:pPr>
              <w:tabs>
                <w:tab w:val="left" w:pos="1620"/>
                <w:tab w:val="left" w:pos="3180"/>
              </w:tabs>
              <w:spacing w:before="2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P</w:t>
            </w:r>
            <w:r w:rsidRPr="00E65CEA">
              <w:rPr>
                <w:rFonts w:ascii="Maiandra GD" w:eastAsia="Arial" w:hAnsi="Maiandra GD" w:cs="Arial"/>
                <w:spacing w:val="-2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s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s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F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i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l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="00344B6A">
              <w:rPr>
                <w:rFonts w:ascii="Maiandra GD" w:eastAsia="Arial" w:hAnsi="Maiandra GD" w:cs="Arial"/>
                <w:sz w:val="20"/>
                <w:szCs w:val="20"/>
              </w:rPr>
              <w:t>Not</w:t>
            </w:r>
            <w:proofErr w:type="spellEnd"/>
            <w:r w:rsidR="00344B6A">
              <w:rPr>
                <w:rFonts w:ascii="Maiandra GD" w:eastAsia="Arial" w:hAnsi="Maiandra GD" w:cs="Arial"/>
                <w:sz w:val="20"/>
                <w:szCs w:val="20"/>
              </w:rPr>
              <w:t xml:space="preserve"> test</w:t>
            </w:r>
          </w:p>
        </w:tc>
      </w:tr>
      <w:tr w:rsidR="00434F36" w:rsidRPr="003A3BE9" w:rsidTr="00117B66">
        <w:trPr>
          <w:trHeight w:hRule="exact" w:val="714"/>
        </w:trPr>
        <w:tc>
          <w:tcPr>
            <w:tcW w:w="17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</w:p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Remarks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3A3BE9" w:rsidRDefault="00434F36" w:rsidP="00117B66">
            <w:pPr>
              <w:spacing w:before="2" w:after="0" w:line="110" w:lineRule="exact"/>
              <w:rPr>
                <w:rFonts w:ascii="Maiandra GD" w:hAnsi="Maiandra GD"/>
                <w:sz w:val="11"/>
                <w:szCs w:val="11"/>
              </w:rPr>
            </w:pPr>
          </w:p>
          <w:p w:rsidR="00434F36" w:rsidRPr="003A3BE9" w:rsidRDefault="00434F36" w:rsidP="00117B66">
            <w:pPr>
              <w:spacing w:after="0" w:line="206" w:lineRule="exact"/>
              <w:ind w:right="50"/>
              <w:jc w:val="both"/>
              <w:rPr>
                <w:rFonts w:ascii="Maiandra GD" w:eastAsia="Arial" w:hAnsi="Maiandra GD" w:cs="Arial"/>
                <w:sz w:val="18"/>
                <w:szCs w:val="18"/>
              </w:rPr>
            </w:pPr>
          </w:p>
        </w:tc>
      </w:tr>
    </w:tbl>
    <w:p w:rsidR="00434F36" w:rsidRDefault="00434F36" w:rsidP="00434F36">
      <w:pPr>
        <w:rPr>
          <w:rFonts w:cstheme="minorHAnsi"/>
          <w:sz w:val="24"/>
          <w:szCs w:val="24"/>
        </w:rPr>
      </w:pPr>
    </w:p>
    <w:p w:rsidR="00434F36" w:rsidRPr="00391D41" w:rsidRDefault="00571538" w:rsidP="00434F3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="00434F36">
        <w:rPr>
          <w:rFonts w:cstheme="minorHAnsi"/>
          <w:sz w:val="24"/>
          <w:szCs w:val="24"/>
        </w:rPr>
        <w:t xml:space="preserve">.  Check created </w:t>
      </w:r>
      <w:r w:rsidR="00434F36" w:rsidRPr="00391D41">
        <w:rPr>
          <w:rFonts w:cstheme="minorHAnsi"/>
          <w:sz w:val="24"/>
          <w:szCs w:val="24"/>
        </w:rPr>
        <w:t>Policies</w:t>
      </w:r>
      <w:r w:rsidR="00DE2DE5">
        <w:rPr>
          <w:rFonts w:cstheme="minorHAnsi"/>
          <w:sz w:val="24"/>
          <w:szCs w:val="24"/>
        </w:rPr>
        <w:t xml:space="preserve"> </w:t>
      </w:r>
      <w:r w:rsidR="00434F36">
        <w:rPr>
          <w:rFonts w:cstheme="minorHAnsi"/>
          <w:sz w:val="24"/>
          <w:szCs w:val="24"/>
        </w:rPr>
        <w:t xml:space="preserve">(1 policy for control domain/physical server, 4 policies for 4 LDOMS, 2 policies for configuration backup, </w:t>
      </w:r>
      <w:r w:rsidR="00734022">
        <w:rPr>
          <w:rFonts w:cstheme="minorHAnsi"/>
          <w:sz w:val="24"/>
          <w:szCs w:val="24"/>
        </w:rPr>
        <w:t>4</w:t>
      </w:r>
      <w:r w:rsidR="00434F36">
        <w:rPr>
          <w:rFonts w:cstheme="minorHAnsi"/>
          <w:sz w:val="24"/>
          <w:szCs w:val="24"/>
        </w:rPr>
        <w:t xml:space="preserve"> policies for</w:t>
      </w:r>
      <w:r w:rsidR="004333FE">
        <w:rPr>
          <w:rFonts w:cstheme="minorHAnsi"/>
          <w:sz w:val="24"/>
          <w:szCs w:val="24"/>
        </w:rPr>
        <w:t xml:space="preserve"> export backup for 4</w:t>
      </w:r>
      <w:r w:rsidR="00734022">
        <w:rPr>
          <w:rFonts w:cstheme="minorHAnsi"/>
          <w:sz w:val="24"/>
          <w:szCs w:val="24"/>
        </w:rPr>
        <w:t xml:space="preserve"> DB nodes, 3 policies for RMAN backup for 3 DB</w:t>
      </w:r>
      <w:r w:rsidR="00434F36">
        <w:rPr>
          <w:rFonts w:cstheme="minorHAnsi"/>
          <w:sz w:val="24"/>
          <w:szCs w:val="24"/>
        </w:rPr>
        <w:t xml:space="preserve"> nodes and one catalog backup policy according to the document)</w:t>
      </w: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96"/>
        <w:gridCol w:w="7804"/>
      </w:tblGrid>
      <w:tr w:rsidR="00434F36" w:rsidRPr="003A3BE9" w:rsidTr="00117B66">
        <w:trPr>
          <w:trHeight w:hRule="exact" w:val="612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Item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266601" w:rsidRDefault="00434F36" w:rsidP="00117B66">
            <w:pPr>
              <w:spacing w:after="0" w:line="240" w:lineRule="auto"/>
            </w:pPr>
            <w:r w:rsidRPr="00266601">
              <w:t>Check all the policies created for taking backups of the client machines.</w:t>
            </w:r>
          </w:p>
          <w:p w:rsidR="00434F36" w:rsidRPr="00E65CEA" w:rsidRDefault="00434F36" w:rsidP="00117B66">
            <w:pPr>
              <w:spacing w:before="75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</w:p>
        </w:tc>
      </w:tr>
      <w:tr w:rsidR="00434F36" w:rsidRPr="003A3BE9" w:rsidTr="00117B66">
        <w:trPr>
          <w:trHeight w:hRule="exact" w:val="450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Prerequisites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E65CEA" w:rsidRDefault="00434F36" w:rsidP="00117B66">
            <w:pPr>
              <w:spacing w:before="77" w:after="0" w:line="240" w:lineRule="auto"/>
              <w:ind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T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h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e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 Device is power on</w:t>
            </w:r>
            <w:r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 and all the </w:t>
            </w:r>
            <w:proofErr w:type="spellStart"/>
            <w:r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Netbackup</w:t>
            </w:r>
            <w:proofErr w:type="spellEnd"/>
            <w:r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 services must be running</w:t>
            </w:r>
          </w:p>
        </w:tc>
      </w:tr>
      <w:tr w:rsidR="00434F36" w:rsidRPr="003A3BE9" w:rsidTr="00117B66">
        <w:trPr>
          <w:trHeight w:hRule="exact" w:val="1260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Test procedure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34F36" w:rsidRDefault="00434F36" w:rsidP="00117B66">
            <w:pPr>
              <w:spacing w:after="0" w:line="240" w:lineRule="auto"/>
            </w:pPr>
            <w:r w:rsidRPr="00266601">
              <w:t>Check all the attributes, Schedule, Client Name and type of the policies</w:t>
            </w:r>
            <w:r>
              <w:t xml:space="preserve"> </w:t>
            </w:r>
            <w:r w:rsidRPr="00194491">
              <w:t>:</w:t>
            </w:r>
          </w:p>
          <w:p w:rsidR="00434F36" w:rsidRPr="00E65CEA" w:rsidRDefault="00434F36" w:rsidP="00117B66">
            <w:pPr>
              <w:tabs>
                <w:tab w:val="left" w:pos="520"/>
              </w:tabs>
              <w:spacing w:before="3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266601">
              <w:t xml:space="preserve">Go to Net Backup Administration </w:t>
            </w:r>
            <w:r>
              <w:t xml:space="preserve">Console  &gt;  </w:t>
            </w:r>
            <w:proofErr w:type="spellStart"/>
            <w:r>
              <w:t>NetBackup</w:t>
            </w:r>
            <w:proofErr w:type="spellEnd"/>
            <w:r>
              <w:t xml:space="preserve"> Management  &gt;</w:t>
            </w:r>
            <w:r w:rsidRPr="00266601">
              <w:t xml:space="preserve">  Policies </w:t>
            </w:r>
            <w:r>
              <w:t>&gt;</w:t>
            </w:r>
            <w:r w:rsidRPr="00266601">
              <w:t xml:space="preserve">       Check all the attributes, Schedule, Client Name and type of the policies</w:t>
            </w:r>
          </w:p>
        </w:tc>
      </w:tr>
      <w:tr w:rsidR="00434F36" w:rsidRPr="003A3BE9" w:rsidTr="00DE2DE5">
        <w:trPr>
          <w:trHeight w:hRule="exact" w:val="703"/>
        </w:trPr>
        <w:tc>
          <w:tcPr>
            <w:tcW w:w="17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Expected results</w:t>
            </w:r>
          </w:p>
        </w:tc>
        <w:tc>
          <w:tcPr>
            <w:tcW w:w="78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E65CEA" w:rsidRDefault="00434F36" w:rsidP="00117B66">
            <w:pPr>
              <w:tabs>
                <w:tab w:val="left" w:pos="520"/>
              </w:tabs>
              <w:spacing w:before="3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266601">
              <w:t>All the policies are configured according to the document</w:t>
            </w:r>
            <w:r w:rsidR="00DE2DE5">
              <w:t>. All the mount points mentioned in the policy document will be shown in the backup selection.</w:t>
            </w:r>
          </w:p>
        </w:tc>
      </w:tr>
      <w:tr w:rsidR="00434F36" w:rsidRPr="003A3BE9" w:rsidTr="00117B66">
        <w:trPr>
          <w:trHeight w:hRule="exact" w:val="468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Results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4F36" w:rsidRPr="00E65CEA" w:rsidRDefault="00434F36" w:rsidP="00117B66">
            <w:pPr>
              <w:tabs>
                <w:tab w:val="left" w:pos="1620"/>
                <w:tab w:val="left" w:pos="3180"/>
              </w:tabs>
              <w:spacing w:before="2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P</w:t>
            </w:r>
            <w:r w:rsidRPr="00E65CEA">
              <w:rPr>
                <w:rFonts w:ascii="Maiandra GD" w:eastAsia="Arial" w:hAnsi="Maiandra GD" w:cs="Arial"/>
                <w:spacing w:val="-2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s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s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F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i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l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="00344B6A">
              <w:rPr>
                <w:rFonts w:ascii="Maiandra GD" w:eastAsia="Arial" w:hAnsi="Maiandra GD" w:cs="Arial"/>
                <w:sz w:val="20"/>
                <w:szCs w:val="20"/>
              </w:rPr>
              <w:t>Not</w:t>
            </w:r>
            <w:proofErr w:type="spellEnd"/>
            <w:r w:rsidR="00344B6A">
              <w:rPr>
                <w:rFonts w:ascii="Maiandra GD" w:eastAsia="Arial" w:hAnsi="Maiandra GD" w:cs="Arial"/>
                <w:sz w:val="20"/>
                <w:szCs w:val="20"/>
              </w:rPr>
              <w:t xml:space="preserve"> test</w:t>
            </w:r>
          </w:p>
        </w:tc>
      </w:tr>
      <w:tr w:rsidR="00434F36" w:rsidRPr="003A3BE9" w:rsidTr="00117B66">
        <w:trPr>
          <w:trHeight w:hRule="exact" w:val="714"/>
        </w:trPr>
        <w:tc>
          <w:tcPr>
            <w:tcW w:w="17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</w:p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Remarks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3A3BE9" w:rsidRDefault="00434F36" w:rsidP="00117B66">
            <w:pPr>
              <w:spacing w:before="2" w:after="0" w:line="110" w:lineRule="exact"/>
              <w:rPr>
                <w:rFonts w:ascii="Maiandra GD" w:hAnsi="Maiandra GD"/>
                <w:sz w:val="11"/>
                <w:szCs w:val="11"/>
              </w:rPr>
            </w:pPr>
          </w:p>
          <w:p w:rsidR="00434F36" w:rsidRPr="003A3BE9" w:rsidRDefault="00434F36" w:rsidP="00117B66">
            <w:pPr>
              <w:spacing w:after="0" w:line="206" w:lineRule="exact"/>
              <w:ind w:right="50"/>
              <w:jc w:val="both"/>
              <w:rPr>
                <w:rFonts w:ascii="Maiandra GD" w:eastAsia="Arial" w:hAnsi="Maiandra GD" w:cs="Arial"/>
                <w:sz w:val="18"/>
                <w:szCs w:val="18"/>
              </w:rPr>
            </w:pPr>
          </w:p>
        </w:tc>
      </w:tr>
    </w:tbl>
    <w:p w:rsidR="0019761B" w:rsidRDefault="0019761B" w:rsidP="00434F36">
      <w:pPr>
        <w:rPr>
          <w:rFonts w:cstheme="minorHAnsi"/>
          <w:sz w:val="24"/>
          <w:szCs w:val="24"/>
        </w:rPr>
      </w:pPr>
    </w:p>
    <w:p w:rsidR="00543429" w:rsidRDefault="00543429" w:rsidP="00434F36">
      <w:pPr>
        <w:rPr>
          <w:rFonts w:cstheme="minorHAnsi"/>
          <w:sz w:val="24"/>
          <w:szCs w:val="24"/>
        </w:rPr>
      </w:pPr>
    </w:p>
    <w:p w:rsidR="00543429" w:rsidRDefault="00543429" w:rsidP="00434F36">
      <w:pPr>
        <w:rPr>
          <w:rFonts w:cstheme="minorHAnsi"/>
          <w:sz w:val="24"/>
          <w:szCs w:val="24"/>
        </w:rPr>
      </w:pPr>
    </w:p>
    <w:p w:rsidR="00543429" w:rsidRDefault="00543429" w:rsidP="00434F36">
      <w:pPr>
        <w:rPr>
          <w:rFonts w:cstheme="minorHAnsi"/>
          <w:sz w:val="24"/>
          <w:szCs w:val="24"/>
        </w:rPr>
      </w:pPr>
    </w:p>
    <w:p w:rsidR="00543429" w:rsidRDefault="00543429" w:rsidP="00434F36">
      <w:pPr>
        <w:rPr>
          <w:rFonts w:cstheme="minorHAnsi"/>
          <w:sz w:val="24"/>
          <w:szCs w:val="24"/>
        </w:rPr>
      </w:pPr>
    </w:p>
    <w:p w:rsidR="00434F36" w:rsidRDefault="00571538" w:rsidP="00434F3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7</w:t>
      </w:r>
      <w:r w:rsidR="00434F36">
        <w:rPr>
          <w:rFonts w:cstheme="minorHAnsi"/>
          <w:sz w:val="24"/>
          <w:szCs w:val="24"/>
        </w:rPr>
        <w:t xml:space="preserve">.  </w:t>
      </w:r>
      <w:r w:rsidR="00434F36" w:rsidRPr="00266601">
        <w:t>Run the policy manually</w:t>
      </w: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96"/>
        <w:gridCol w:w="7804"/>
      </w:tblGrid>
      <w:tr w:rsidR="00434F36" w:rsidRPr="003A3BE9" w:rsidTr="00117B66">
        <w:trPr>
          <w:trHeight w:hRule="exact" w:val="612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Item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E65CEA" w:rsidRDefault="00434F36" w:rsidP="00117B66">
            <w:pPr>
              <w:spacing w:before="75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266601">
              <w:t>Run the policy manually to take the file system/directory backup of the client machines</w:t>
            </w:r>
          </w:p>
        </w:tc>
      </w:tr>
      <w:tr w:rsidR="00434F36" w:rsidRPr="003A3BE9" w:rsidTr="00117B66">
        <w:trPr>
          <w:trHeight w:hRule="exact" w:val="666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Prerequisites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E65CEA" w:rsidRDefault="00434F36" w:rsidP="00117B66">
            <w:pPr>
              <w:spacing w:before="77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T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h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e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 Device is power on</w:t>
            </w:r>
            <w:r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, all the </w:t>
            </w:r>
            <w:proofErr w:type="spellStart"/>
            <w:r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Netbackup</w:t>
            </w:r>
            <w:proofErr w:type="spellEnd"/>
            <w:r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 services in the master server and client must be running.</w:t>
            </w:r>
          </w:p>
        </w:tc>
      </w:tr>
      <w:tr w:rsidR="00434F36" w:rsidRPr="003A3BE9" w:rsidTr="00117B66">
        <w:trPr>
          <w:trHeight w:hRule="exact" w:val="2016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Test procedure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34F36" w:rsidRDefault="00434F36" w:rsidP="00117B66">
            <w:pPr>
              <w:spacing w:after="0" w:line="240" w:lineRule="auto"/>
            </w:pPr>
            <w:r w:rsidRPr="00266601">
              <w:t>Check all the attributes, Schedule, Client Name and type of the policies</w:t>
            </w:r>
            <w:r>
              <w:t xml:space="preserve"> </w:t>
            </w:r>
            <w:r w:rsidRPr="00194491">
              <w:t>:</w:t>
            </w:r>
          </w:p>
          <w:p w:rsidR="00434F36" w:rsidRPr="00266601" w:rsidRDefault="00434F36" w:rsidP="00117B66">
            <w:pPr>
              <w:tabs>
                <w:tab w:val="left" w:pos="4175"/>
              </w:tabs>
              <w:spacing w:after="0" w:line="240" w:lineRule="auto"/>
            </w:pPr>
            <w:r w:rsidRPr="00266601">
              <w:t>Go to Ne</w:t>
            </w:r>
            <w:r>
              <w:t xml:space="preserve">t Backup Administration Console &gt; </w:t>
            </w:r>
            <w:proofErr w:type="spellStart"/>
            <w:r w:rsidRPr="00266601">
              <w:t>NetBackup</w:t>
            </w:r>
            <w:proofErr w:type="spellEnd"/>
            <w:r w:rsidRPr="00266601">
              <w:t xml:space="preserve"> Management  </w:t>
            </w:r>
            <w:r>
              <w:t xml:space="preserve">&gt;  </w:t>
            </w:r>
            <w:r w:rsidRPr="00266601">
              <w:t xml:space="preserve">Policies    </w:t>
            </w:r>
            <w:r>
              <w:t>&gt;</w:t>
            </w:r>
            <w:r w:rsidRPr="00266601">
              <w:t xml:space="preserve">   Select the specific policy   </w:t>
            </w:r>
            <w:r>
              <w:t xml:space="preserve">&gt;   </w:t>
            </w:r>
            <w:r w:rsidRPr="00266601">
              <w:t xml:space="preserve">Right click on that policy   </w:t>
            </w:r>
            <w:r>
              <w:t xml:space="preserve">&gt;  </w:t>
            </w:r>
            <w:r w:rsidRPr="00266601">
              <w:t>Manual Backup</w:t>
            </w:r>
          </w:p>
          <w:p w:rsidR="00434F36" w:rsidRPr="00266601" w:rsidRDefault="00434F36" w:rsidP="00117B66">
            <w:pPr>
              <w:tabs>
                <w:tab w:val="left" w:pos="4175"/>
              </w:tabs>
              <w:spacing w:after="0" w:line="240" w:lineRule="auto"/>
            </w:pPr>
          </w:p>
          <w:p w:rsidR="00434F36" w:rsidRPr="00266601" w:rsidRDefault="00434F36" w:rsidP="00117B66">
            <w:pPr>
              <w:tabs>
                <w:tab w:val="left" w:pos="4175"/>
              </w:tabs>
              <w:spacing w:after="0" w:line="240" w:lineRule="auto"/>
            </w:pPr>
            <w:r w:rsidRPr="00266601">
              <w:t>See the status of the backup in the activity monitoring window.</w:t>
            </w:r>
          </w:p>
          <w:p w:rsidR="00434F36" w:rsidRPr="00266601" w:rsidRDefault="00434F36" w:rsidP="00117B66">
            <w:pPr>
              <w:tabs>
                <w:tab w:val="left" w:pos="4175"/>
              </w:tabs>
              <w:spacing w:after="0" w:line="240" w:lineRule="auto"/>
            </w:pPr>
            <w:r w:rsidRPr="00266601">
              <w:t xml:space="preserve">Right click on the  job ID/Policy   </w:t>
            </w:r>
            <w:r>
              <w:t>&gt;</w:t>
            </w:r>
            <w:r w:rsidRPr="00266601">
              <w:t xml:space="preserve">    Details    </w:t>
            </w:r>
            <w:r>
              <w:t>&gt;</w:t>
            </w:r>
            <w:r w:rsidRPr="00266601">
              <w:t xml:space="preserve">   Detailed Status Tab</w:t>
            </w:r>
          </w:p>
          <w:p w:rsidR="00434F36" w:rsidRPr="00E65CEA" w:rsidRDefault="00434F36" w:rsidP="00117B66">
            <w:pPr>
              <w:tabs>
                <w:tab w:val="left" w:pos="520"/>
              </w:tabs>
              <w:spacing w:before="3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266601">
              <w:t>See whether any file is skipped or not.</w:t>
            </w:r>
          </w:p>
        </w:tc>
      </w:tr>
      <w:tr w:rsidR="00434F36" w:rsidRPr="003A3BE9" w:rsidTr="00117B66">
        <w:trPr>
          <w:trHeight w:hRule="exact" w:val="571"/>
        </w:trPr>
        <w:tc>
          <w:tcPr>
            <w:tcW w:w="17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Expected results</w:t>
            </w:r>
          </w:p>
        </w:tc>
        <w:tc>
          <w:tcPr>
            <w:tcW w:w="78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E65CEA" w:rsidRDefault="00434F36" w:rsidP="00117B66">
            <w:pPr>
              <w:tabs>
                <w:tab w:val="left" w:pos="520"/>
              </w:tabs>
              <w:spacing w:before="3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266601">
              <w:t>Backups will complete showing status 0 and in the detailed status no files will be skipped</w:t>
            </w:r>
            <w:r>
              <w:t xml:space="preserve"> and no error will be shown.</w:t>
            </w:r>
          </w:p>
        </w:tc>
      </w:tr>
      <w:tr w:rsidR="00434F36" w:rsidRPr="003A3BE9" w:rsidTr="00117B66">
        <w:trPr>
          <w:trHeight w:hRule="exact" w:val="468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Results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4F36" w:rsidRPr="00E65CEA" w:rsidRDefault="00434F36" w:rsidP="00117B66">
            <w:pPr>
              <w:tabs>
                <w:tab w:val="left" w:pos="1620"/>
                <w:tab w:val="left" w:pos="3180"/>
              </w:tabs>
              <w:spacing w:before="2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P</w:t>
            </w:r>
            <w:r w:rsidRPr="00E65CEA">
              <w:rPr>
                <w:rFonts w:ascii="Maiandra GD" w:eastAsia="Arial" w:hAnsi="Maiandra GD" w:cs="Arial"/>
                <w:spacing w:val="-2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s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s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F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i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l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="00344B6A">
              <w:rPr>
                <w:rFonts w:ascii="Maiandra GD" w:eastAsia="Arial" w:hAnsi="Maiandra GD" w:cs="Arial"/>
                <w:sz w:val="20"/>
                <w:szCs w:val="20"/>
              </w:rPr>
              <w:t>Not</w:t>
            </w:r>
            <w:proofErr w:type="spellEnd"/>
            <w:r w:rsidR="00344B6A">
              <w:rPr>
                <w:rFonts w:ascii="Maiandra GD" w:eastAsia="Arial" w:hAnsi="Maiandra GD" w:cs="Arial"/>
                <w:sz w:val="20"/>
                <w:szCs w:val="20"/>
              </w:rPr>
              <w:t xml:space="preserve"> test</w:t>
            </w:r>
          </w:p>
        </w:tc>
      </w:tr>
      <w:tr w:rsidR="00434F36" w:rsidRPr="003A3BE9" w:rsidTr="00117B66">
        <w:trPr>
          <w:trHeight w:hRule="exact" w:val="714"/>
        </w:trPr>
        <w:tc>
          <w:tcPr>
            <w:tcW w:w="17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</w:p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Remarks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3A3BE9" w:rsidRDefault="00434F36" w:rsidP="00117B66">
            <w:pPr>
              <w:spacing w:before="2" w:after="0" w:line="110" w:lineRule="exact"/>
              <w:rPr>
                <w:rFonts w:ascii="Maiandra GD" w:hAnsi="Maiandra GD"/>
                <w:sz w:val="11"/>
                <w:szCs w:val="11"/>
              </w:rPr>
            </w:pPr>
          </w:p>
          <w:p w:rsidR="00434F36" w:rsidRPr="003A3BE9" w:rsidRDefault="00434F36" w:rsidP="00117B66">
            <w:pPr>
              <w:spacing w:after="0" w:line="206" w:lineRule="exact"/>
              <w:ind w:right="50"/>
              <w:jc w:val="both"/>
              <w:rPr>
                <w:rFonts w:ascii="Maiandra GD" w:eastAsia="Arial" w:hAnsi="Maiandra GD" w:cs="Arial"/>
                <w:sz w:val="18"/>
                <w:szCs w:val="18"/>
              </w:rPr>
            </w:pPr>
          </w:p>
        </w:tc>
      </w:tr>
    </w:tbl>
    <w:p w:rsidR="00434F36" w:rsidRDefault="00434F36" w:rsidP="00434F36">
      <w:pPr>
        <w:rPr>
          <w:rFonts w:cstheme="minorHAnsi"/>
          <w:sz w:val="24"/>
          <w:szCs w:val="24"/>
        </w:rPr>
      </w:pPr>
    </w:p>
    <w:p w:rsidR="00434F36" w:rsidRDefault="00434F36" w:rsidP="00434F36">
      <w:pPr>
        <w:rPr>
          <w:rFonts w:cstheme="minorHAnsi"/>
          <w:sz w:val="24"/>
          <w:szCs w:val="24"/>
        </w:rPr>
      </w:pPr>
    </w:p>
    <w:p w:rsidR="004333FE" w:rsidRDefault="004333FE" w:rsidP="00434F36">
      <w:pPr>
        <w:rPr>
          <w:rFonts w:cstheme="minorHAnsi"/>
          <w:sz w:val="24"/>
          <w:szCs w:val="24"/>
        </w:rPr>
      </w:pPr>
    </w:p>
    <w:p w:rsidR="00434F36" w:rsidRDefault="00571538" w:rsidP="00434F3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</w:t>
      </w:r>
      <w:r w:rsidR="00434F36">
        <w:rPr>
          <w:rFonts w:cstheme="minorHAnsi"/>
          <w:sz w:val="24"/>
          <w:szCs w:val="24"/>
        </w:rPr>
        <w:t>.  Check restoration</w:t>
      </w:r>
      <w:r w:rsidR="005D0EB8">
        <w:rPr>
          <w:rFonts w:cstheme="minorHAnsi"/>
          <w:sz w:val="24"/>
          <w:szCs w:val="24"/>
        </w:rPr>
        <w:t xml:space="preserve"> of all file system backup</w:t>
      </w: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96"/>
        <w:gridCol w:w="7804"/>
      </w:tblGrid>
      <w:tr w:rsidR="00434F36" w:rsidRPr="003A3BE9" w:rsidTr="00117B66">
        <w:trPr>
          <w:trHeight w:hRule="exact" w:val="612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Item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266601" w:rsidRDefault="00434F36" w:rsidP="00117B66">
            <w:pPr>
              <w:spacing w:after="0" w:line="240" w:lineRule="auto"/>
            </w:pPr>
            <w:r w:rsidRPr="00266601">
              <w:t xml:space="preserve">Check the restoration of single backup of a single client </w:t>
            </w:r>
          </w:p>
          <w:p w:rsidR="00434F36" w:rsidRPr="00E65CEA" w:rsidRDefault="00434F36" w:rsidP="00117B66">
            <w:pPr>
              <w:spacing w:before="75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</w:p>
        </w:tc>
      </w:tr>
      <w:tr w:rsidR="00434F36" w:rsidRPr="003A3BE9" w:rsidTr="00117B66">
        <w:trPr>
          <w:trHeight w:hRule="exact" w:val="450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Prerequisites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E65CEA" w:rsidRDefault="00434F36" w:rsidP="00117B66">
            <w:pPr>
              <w:spacing w:before="77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T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h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e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 Device is power on</w:t>
            </w:r>
            <w:r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 and all the services must be running. </w:t>
            </w:r>
          </w:p>
        </w:tc>
      </w:tr>
      <w:tr w:rsidR="00434F36" w:rsidRPr="003A3BE9" w:rsidTr="00117B66">
        <w:trPr>
          <w:trHeight w:hRule="exact" w:val="2016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Test procedure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34F36" w:rsidRDefault="00434F36" w:rsidP="00117B66">
            <w:pPr>
              <w:spacing w:after="0" w:line="240" w:lineRule="auto"/>
            </w:pPr>
            <w:r>
              <w:t>Check restoration:</w:t>
            </w:r>
          </w:p>
          <w:p w:rsidR="00434F36" w:rsidRPr="00266601" w:rsidRDefault="00434F36" w:rsidP="00117B66">
            <w:pPr>
              <w:spacing w:after="0" w:line="240" w:lineRule="auto"/>
            </w:pPr>
            <w:r w:rsidRPr="00266601">
              <w:t xml:space="preserve">Go to Net Backup </w:t>
            </w:r>
            <w:r>
              <w:t xml:space="preserve">&gt; Administration Console </w:t>
            </w:r>
            <w:r w:rsidRPr="00266601">
              <w:t xml:space="preserve"> </w:t>
            </w:r>
            <w:r>
              <w:t>&gt;</w:t>
            </w:r>
            <w:r w:rsidRPr="00266601">
              <w:t xml:space="preserve">   Backup, Archive and Restore                               </w:t>
            </w:r>
            <w:proofErr w:type="spellStart"/>
            <w:r w:rsidRPr="00266601">
              <w:t>Restore</w:t>
            </w:r>
            <w:proofErr w:type="spellEnd"/>
            <w:r w:rsidRPr="00266601">
              <w:t xml:space="preserve"> files Tab    </w:t>
            </w:r>
            <w:r>
              <w:t>&gt;</w:t>
            </w:r>
            <w:r w:rsidRPr="00266601">
              <w:t xml:space="preserve">   Specify </w:t>
            </w:r>
            <w:proofErr w:type="spellStart"/>
            <w:r w:rsidRPr="00266601">
              <w:t>NetBackup</w:t>
            </w:r>
            <w:proofErr w:type="spellEnd"/>
            <w:r w:rsidRPr="00266601">
              <w:t xml:space="preserve"> Machines and policy Types  </w:t>
            </w:r>
            <w:r>
              <w:t>&gt;</w:t>
            </w:r>
            <w:r w:rsidRPr="00266601">
              <w:t xml:space="preserve">      Contents of selected directory    </w:t>
            </w:r>
            <w:r>
              <w:t>&gt;</w:t>
            </w:r>
            <w:r w:rsidRPr="00266601">
              <w:t xml:space="preserve">   Restore</w:t>
            </w:r>
          </w:p>
          <w:p w:rsidR="00434F36" w:rsidRPr="00E65CEA" w:rsidRDefault="00434F36" w:rsidP="00117B66">
            <w:pPr>
              <w:tabs>
                <w:tab w:val="left" w:pos="520"/>
              </w:tabs>
              <w:spacing w:before="3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</w:p>
        </w:tc>
      </w:tr>
      <w:tr w:rsidR="00434F36" w:rsidRPr="003A3BE9" w:rsidTr="00117B66">
        <w:trPr>
          <w:trHeight w:hRule="exact" w:val="571"/>
        </w:trPr>
        <w:tc>
          <w:tcPr>
            <w:tcW w:w="17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Expected results</w:t>
            </w:r>
          </w:p>
        </w:tc>
        <w:tc>
          <w:tcPr>
            <w:tcW w:w="78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E65CEA" w:rsidRDefault="00434F36" w:rsidP="00117B66">
            <w:pPr>
              <w:tabs>
                <w:tab w:val="left" w:pos="520"/>
              </w:tabs>
              <w:spacing w:before="3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266601">
              <w:t>Restoration will complete showing status 0 and in the detailed status no files will be skipped.</w:t>
            </w:r>
          </w:p>
        </w:tc>
      </w:tr>
      <w:tr w:rsidR="00434F36" w:rsidRPr="003A3BE9" w:rsidTr="00117B66">
        <w:trPr>
          <w:trHeight w:hRule="exact" w:val="468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Results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4F36" w:rsidRPr="00E65CEA" w:rsidRDefault="00434F36" w:rsidP="00117B66">
            <w:pPr>
              <w:tabs>
                <w:tab w:val="left" w:pos="1620"/>
                <w:tab w:val="left" w:pos="3180"/>
              </w:tabs>
              <w:spacing w:before="2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P</w:t>
            </w:r>
            <w:r w:rsidRPr="00E65CEA">
              <w:rPr>
                <w:rFonts w:ascii="Maiandra GD" w:eastAsia="Arial" w:hAnsi="Maiandra GD" w:cs="Arial"/>
                <w:spacing w:val="-2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s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s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F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i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l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="00344B6A">
              <w:rPr>
                <w:rFonts w:ascii="Maiandra GD" w:eastAsia="Arial" w:hAnsi="Maiandra GD" w:cs="Arial"/>
                <w:sz w:val="20"/>
                <w:szCs w:val="20"/>
              </w:rPr>
              <w:t>Not</w:t>
            </w:r>
            <w:proofErr w:type="spellEnd"/>
            <w:r w:rsidR="00344B6A">
              <w:rPr>
                <w:rFonts w:ascii="Maiandra GD" w:eastAsia="Arial" w:hAnsi="Maiandra GD" w:cs="Arial"/>
                <w:sz w:val="20"/>
                <w:szCs w:val="20"/>
              </w:rPr>
              <w:t xml:space="preserve"> test</w:t>
            </w:r>
          </w:p>
        </w:tc>
      </w:tr>
      <w:tr w:rsidR="00434F36" w:rsidRPr="003A3BE9" w:rsidTr="00117B66">
        <w:trPr>
          <w:trHeight w:hRule="exact" w:val="714"/>
        </w:trPr>
        <w:tc>
          <w:tcPr>
            <w:tcW w:w="17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</w:p>
          <w:p w:rsidR="00434F36" w:rsidRPr="00E65CEA" w:rsidRDefault="00434F36" w:rsidP="00117B66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Remarks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4F36" w:rsidRPr="003A3BE9" w:rsidRDefault="00434F36" w:rsidP="00117B66">
            <w:pPr>
              <w:spacing w:before="2" w:after="0" w:line="110" w:lineRule="exact"/>
              <w:rPr>
                <w:rFonts w:ascii="Maiandra GD" w:hAnsi="Maiandra GD"/>
                <w:sz w:val="11"/>
                <w:szCs w:val="11"/>
              </w:rPr>
            </w:pPr>
          </w:p>
          <w:p w:rsidR="00434F36" w:rsidRPr="003A3BE9" w:rsidRDefault="00434F36" w:rsidP="00117B66">
            <w:pPr>
              <w:spacing w:after="0" w:line="206" w:lineRule="exact"/>
              <w:ind w:right="50"/>
              <w:jc w:val="both"/>
              <w:rPr>
                <w:rFonts w:ascii="Maiandra GD" w:eastAsia="Arial" w:hAnsi="Maiandra GD" w:cs="Arial"/>
                <w:sz w:val="18"/>
                <w:szCs w:val="18"/>
              </w:rPr>
            </w:pPr>
          </w:p>
        </w:tc>
      </w:tr>
    </w:tbl>
    <w:p w:rsidR="00384A71" w:rsidRDefault="00384A71"/>
    <w:p w:rsidR="004333FE" w:rsidRDefault="00571538" w:rsidP="000A0545">
      <w:pPr>
        <w:tabs>
          <w:tab w:val="left" w:pos="2554"/>
        </w:tabs>
      </w:pPr>
      <w:r>
        <w:lastRenderedPageBreak/>
        <w:t>9</w:t>
      </w:r>
      <w:r w:rsidR="004333FE">
        <w:t xml:space="preserve">. </w:t>
      </w:r>
      <w:r w:rsidR="000A0545">
        <w:t>Check RMAN Backup</w:t>
      </w:r>
      <w:r w:rsidR="000A0545">
        <w:tab/>
      </w: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96"/>
        <w:gridCol w:w="7804"/>
      </w:tblGrid>
      <w:tr w:rsidR="000A0545" w:rsidRPr="003A3BE9" w:rsidTr="00D34E1E">
        <w:trPr>
          <w:trHeight w:hRule="exact" w:val="612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A0545" w:rsidRPr="00E65CEA" w:rsidRDefault="000A0545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Item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545" w:rsidRPr="00E65CEA" w:rsidRDefault="000A0545" w:rsidP="000A0545">
            <w:pPr>
              <w:spacing w:before="75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266601">
              <w:t xml:space="preserve">Run the </w:t>
            </w:r>
            <w:r>
              <w:t xml:space="preserve">RMAN backup </w:t>
            </w:r>
            <w:r w:rsidRPr="00266601">
              <w:t xml:space="preserve">policy manually to take the </w:t>
            </w:r>
            <w:r>
              <w:t>RMAN</w:t>
            </w:r>
            <w:r w:rsidRPr="00266601">
              <w:t xml:space="preserve"> backup of the client machines</w:t>
            </w:r>
            <w:r w:rsidR="007B1CF9">
              <w:t xml:space="preserve">(policy for mmoney1, mmoney2 and </w:t>
            </w:r>
            <w:proofErr w:type="spellStart"/>
            <w:r w:rsidR="007B1CF9">
              <w:t>ggmmoney</w:t>
            </w:r>
            <w:proofErr w:type="spellEnd"/>
            <w:r w:rsidR="007B1CF9">
              <w:t>)</w:t>
            </w:r>
          </w:p>
        </w:tc>
      </w:tr>
      <w:tr w:rsidR="000A0545" w:rsidRPr="003A3BE9" w:rsidTr="00D34E1E">
        <w:trPr>
          <w:trHeight w:hRule="exact" w:val="666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A0545" w:rsidRPr="00E65CEA" w:rsidRDefault="000A0545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Prerequisites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545" w:rsidRPr="00E65CEA" w:rsidRDefault="000A0545" w:rsidP="00D34E1E">
            <w:pPr>
              <w:spacing w:before="77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T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h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e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 Device is power on</w:t>
            </w:r>
            <w:r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, all the </w:t>
            </w:r>
            <w:proofErr w:type="spellStart"/>
            <w:r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Netbackup</w:t>
            </w:r>
            <w:proofErr w:type="spellEnd"/>
            <w:r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 xml:space="preserve"> services in the master server and client must be running.</w:t>
            </w:r>
          </w:p>
        </w:tc>
      </w:tr>
      <w:tr w:rsidR="000A0545" w:rsidRPr="003A3BE9" w:rsidTr="007B1CF9">
        <w:trPr>
          <w:trHeight w:hRule="exact" w:val="2148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0A0545" w:rsidRPr="00E65CEA" w:rsidRDefault="000A0545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Test procedure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A0545" w:rsidRDefault="000A0545" w:rsidP="00D34E1E">
            <w:pPr>
              <w:spacing w:after="0" w:line="240" w:lineRule="auto"/>
            </w:pPr>
            <w:r w:rsidRPr="00266601">
              <w:t>Check all the attributes, Schedule, Client Name and type of the policies</w:t>
            </w:r>
            <w:r w:rsidR="007B1CF9">
              <w:t>( for script base backup and also check instance name for instance base backup)</w:t>
            </w:r>
            <w:r>
              <w:t xml:space="preserve"> </w:t>
            </w:r>
            <w:r w:rsidRPr="00194491">
              <w:t>:</w:t>
            </w:r>
          </w:p>
          <w:p w:rsidR="000A0545" w:rsidRPr="00266601" w:rsidRDefault="000A0545" w:rsidP="00D34E1E">
            <w:pPr>
              <w:tabs>
                <w:tab w:val="left" w:pos="4175"/>
              </w:tabs>
              <w:spacing w:after="0" w:line="240" w:lineRule="auto"/>
            </w:pPr>
            <w:r w:rsidRPr="00266601">
              <w:t>Go to Ne</w:t>
            </w:r>
            <w:r>
              <w:t xml:space="preserve">t Backup Administration Console &gt; </w:t>
            </w:r>
            <w:proofErr w:type="spellStart"/>
            <w:r w:rsidRPr="00266601">
              <w:t>NetBackup</w:t>
            </w:r>
            <w:proofErr w:type="spellEnd"/>
            <w:r w:rsidRPr="00266601">
              <w:t xml:space="preserve"> Management  </w:t>
            </w:r>
            <w:r>
              <w:t xml:space="preserve">&gt;  </w:t>
            </w:r>
            <w:r w:rsidRPr="00266601">
              <w:t xml:space="preserve">Policies    </w:t>
            </w:r>
            <w:r>
              <w:t>&gt;</w:t>
            </w:r>
            <w:r w:rsidRPr="00266601">
              <w:t xml:space="preserve">   Select the specific policy   </w:t>
            </w:r>
            <w:r>
              <w:t xml:space="preserve">&gt;   </w:t>
            </w:r>
            <w:r w:rsidRPr="00266601">
              <w:t xml:space="preserve">Right click on that policy   </w:t>
            </w:r>
            <w:r>
              <w:t xml:space="preserve">&gt;  </w:t>
            </w:r>
            <w:r w:rsidRPr="00266601">
              <w:t>Manual Backup</w:t>
            </w:r>
          </w:p>
          <w:p w:rsidR="000A0545" w:rsidRPr="00266601" w:rsidRDefault="000A0545" w:rsidP="00D34E1E">
            <w:pPr>
              <w:tabs>
                <w:tab w:val="left" w:pos="4175"/>
              </w:tabs>
              <w:spacing w:after="0" w:line="240" w:lineRule="auto"/>
            </w:pPr>
          </w:p>
          <w:p w:rsidR="000A0545" w:rsidRPr="00266601" w:rsidRDefault="000A0545" w:rsidP="00D34E1E">
            <w:pPr>
              <w:tabs>
                <w:tab w:val="left" w:pos="4175"/>
              </w:tabs>
              <w:spacing w:after="0" w:line="240" w:lineRule="auto"/>
            </w:pPr>
            <w:r w:rsidRPr="00266601">
              <w:t>See the status of the backup in the activity monitoring window.</w:t>
            </w:r>
          </w:p>
          <w:p w:rsidR="000A0545" w:rsidRPr="00266601" w:rsidRDefault="000A0545" w:rsidP="00D34E1E">
            <w:pPr>
              <w:tabs>
                <w:tab w:val="left" w:pos="4175"/>
              </w:tabs>
              <w:spacing w:after="0" w:line="240" w:lineRule="auto"/>
            </w:pPr>
            <w:r w:rsidRPr="00266601">
              <w:t xml:space="preserve">Right click on the  job ID/Policy   </w:t>
            </w:r>
            <w:r>
              <w:t>&gt;</w:t>
            </w:r>
            <w:r w:rsidRPr="00266601">
              <w:t xml:space="preserve">    Details    </w:t>
            </w:r>
            <w:r>
              <w:t>&gt;</w:t>
            </w:r>
            <w:r w:rsidRPr="00266601">
              <w:t xml:space="preserve">   Detailed Status Tab</w:t>
            </w:r>
          </w:p>
          <w:p w:rsidR="000A0545" w:rsidRPr="00E65CEA" w:rsidRDefault="000A0545" w:rsidP="00D34E1E">
            <w:pPr>
              <w:tabs>
                <w:tab w:val="left" w:pos="520"/>
              </w:tabs>
              <w:spacing w:before="3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266601">
              <w:t>See whether any file is skipped or not.</w:t>
            </w:r>
          </w:p>
        </w:tc>
      </w:tr>
      <w:tr w:rsidR="000A0545" w:rsidRPr="003A3BE9" w:rsidTr="00D34E1E">
        <w:trPr>
          <w:trHeight w:hRule="exact" w:val="571"/>
        </w:trPr>
        <w:tc>
          <w:tcPr>
            <w:tcW w:w="17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A0545" w:rsidRPr="00E65CEA" w:rsidRDefault="000A0545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Expected results</w:t>
            </w:r>
          </w:p>
        </w:tc>
        <w:tc>
          <w:tcPr>
            <w:tcW w:w="78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545" w:rsidRPr="00E65CEA" w:rsidRDefault="000A0545" w:rsidP="00D34E1E">
            <w:pPr>
              <w:tabs>
                <w:tab w:val="left" w:pos="520"/>
              </w:tabs>
              <w:spacing w:before="3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 w:rsidRPr="00266601">
              <w:t>Backups will complete showing status 0 and in the detailed status no files will be skipped</w:t>
            </w:r>
            <w:r>
              <w:t xml:space="preserve"> and no error will be shown.</w:t>
            </w:r>
          </w:p>
        </w:tc>
      </w:tr>
      <w:tr w:rsidR="000A0545" w:rsidRPr="003A3BE9" w:rsidTr="00D34E1E">
        <w:trPr>
          <w:trHeight w:hRule="exact" w:val="468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/>
          </w:tcPr>
          <w:p w:rsidR="000A0545" w:rsidRPr="00E65CEA" w:rsidRDefault="000A0545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Results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A0545" w:rsidRPr="00E65CEA" w:rsidRDefault="000A0545" w:rsidP="00D34E1E">
            <w:pPr>
              <w:tabs>
                <w:tab w:val="left" w:pos="1620"/>
                <w:tab w:val="left" w:pos="3180"/>
              </w:tabs>
              <w:spacing w:before="2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P</w:t>
            </w:r>
            <w:r w:rsidRPr="00E65CEA">
              <w:rPr>
                <w:rFonts w:ascii="Maiandra GD" w:eastAsia="Arial" w:hAnsi="Maiandra GD" w:cs="Arial"/>
                <w:spacing w:val="-2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s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s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F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i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l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="00344B6A">
              <w:rPr>
                <w:rFonts w:ascii="Maiandra GD" w:eastAsia="Arial" w:hAnsi="Maiandra GD" w:cs="Arial"/>
                <w:sz w:val="20"/>
                <w:szCs w:val="20"/>
              </w:rPr>
              <w:t>Not</w:t>
            </w:r>
            <w:proofErr w:type="spellEnd"/>
            <w:r w:rsidR="00344B6A">
              <w:rPr>
                <w:rFonts w:ascii="Maiandra GD" w:eastAsia="Arial" w:hAnsi="Maiandra GD" w:cs="Arial"/>
                <w:sz w:val="20"/>
                <w:szCs w:val="20"/>
              </w:rPr>
              <w:t xml:space="preserve"> test</w:t>
            </w:r>
          </w:p>
        </w:tc>
      </w:tr>
      <w:tr w:rsidR="000A0545" w:rsidRPr="003A3BE9" w:rsidTr="00D34E1E">
        <w:trPr>
          <w:trHeight w:hRule="exact" w:val="714"/>
        </w:trPr>
        <w:tc>
          <w:tcPr>
            <w:tcW w:w="17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A0545" w:rsidRPr="00E65CEA" w:rsidRDefault="000A0545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</w:p>
          <w:p w:rsidR="000A0545" w:rsidRPr="00E65CEA" w:rsidRDefault="000A0545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Remarks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545" w:rsidRPr="003A3BE9" w:rsidRDefault="000A0545" w:rsidP="00D34E1E">
            <w:pPr>
              <w:spacing w:before="2" w:after="0" w:line="110" w:lineRule="exact"/>
              <w:rPr>
                <w:rFonts w:ascii="Maiandra GD" w:hAnsi="Maiandra GD"/>
                <w:sz w:val="11"/>
                <w:szCs w:val="11"/>
              </w:rPr>
            </w:pPr>
          </w:p>
          <w:p w:rsidR="000A0545" w:rsidRPr="003A3BE9" w:rsidRDefault="000A0545" w:rsidP="00D34E1E">
            <w:pPr>
              <w:spacing w:after="0" w:line="206" w:lineRule="exact"/>
              <w:ind w:right="50"/>
              <w:jc w:val="both"/>
              <w:rPr>
                <w:rFonts w:ascii="Maiandra GD" w:eastAsia="Arial" w:hAnsi="Maiandra GD" w:cs="Arial"/>
                <w:sz w:val="18"/>
                <w:szCs w:val="18"/>
              </w:rPr>
            </w:pPr>
          </w:p>
        </w:tc>
      </w:tr>
    </w:tbl>
    <w:p w:rsidR="000A0545" w:rsidRDefault="000A0545" w:rsidP="000A0545">
      <w:pPr>
        <w:tabs>
          <w:tab w:val="left" w:pos="2554"/>
        </w:tabs>
      </w:pPr>
    </w:p>
    <w:p w:rsidR="000A0545" w:rsidRDefault="00571538">
      <w:r>
        <w:t xml:space="preserve">10. </w:t>
      </w:r>
      <w:r w:rsidR="00E471AA">
        <w:rPr>
          <w:rFonts w:ascii="Maiandra GD" w:eastAsia="Arial" w:hAnsi="Maiandra GD" w:cs="Arial"/>
          <w:sz w:val="20"/>
          <w:szCs w:val="20"/>
        </w:rPr>
        <w:t>Restoration of RMAN backup</w:t>
      </w: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96"/>
        <w:gridCol w:w="7804"/>
      </w:tblGrid>
      <w:tr w:rsidR="00C9116A" w:rsidRPr="003A3BE9" w:rsidTr="00D34E1E">
        <w:trPr>
          <w:trHeight w:hRule="exact" w:val="612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9116A" w:rsidRPr="00E65CEA" w:rsidRDefault="00C9116A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Item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16A" w:rsidRPr="00E65CEA" w:rsidRDefault="00C9116A" w:rsidP="00E471AA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sz w:val="20"/>
                <w:szCs w:val="20"/>
              </w:rPr>
            </w:pPr>
            <w:r>
              <w:rPr>
                <w:rFonts w:ascii="Maiandra GD" w:eastAsia="Arial" w:hAnsi="Maiandra GD" w:cs="Arial"/>
                <w:sz w:val="20"/>
                <w:szCs w:val="20"/>
              </w:rPr>
              <w:t>Restoration of RMAN backup</w:t>
            </w:r>
          </w:p>
        </w:tc>
      </w:tr>
      <w:tr w:rsidR="00C9116A" w:rsidRPr="003A3BE9" w:rsidTr="00C9116A">
        <w:trPr>
          <w:trHeight w:hRule="exact" w:val="1050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9116A" w:rsidRPr="00E65CEA" w:rsidRDefault="00C9116A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Prerequisites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16A" w:rsidRPr="00C9116A" w:rsidRDefault="00C9116A" w:rsidP="00E471AA">
            <w:pPr>
              <w:pStyle w:val="Default"/>
              <w:jc w:val="both"/>
              <w:rPr>
                <w:rFonts w:ascii="Maiandra GD" w:eastAsia="Arial" w:hAnsi="Maiandra GD" w:cs="Arial"/>
                <w:color w:val="auto"/>
                <w:sz w:val="20"/>
                <w:szCs w:val="20"/>
              </w:rPr>
            </w:pPr>
            <w:r w:rsidRPr="00C9116A">
              <w:rPr>
                <w:rFonts w:ascii="Maiandra GD" w:eastAsia="Arial" w:hAnsi="Maiandra GD" w:cs="Arial"/>
                <w:color w:val="auto"/>
                <w:sz w:val="20"/>
                <w:szCs w:val="20"/>
              </w:rPr>
              <w:t xml:space="preserve">Installation of </w:t>
            </w:r>
            <w:proofErr w:type="spellStart"/>
            <w:r w:rsidRPr="00C9116A">
              <w:rPr>
                <w:rFonts w:ascii="Maiandra GD" w:eastAsia="Arial" w:hAnsi="Maiandra GD" w:cs="Arial"/>
                <w:color w:val="auto"/>
                <w:sz w:val="20"/>
                <w:szCs w:val="20"/>
              </w:rPr>
              <w:t>NetBackup</w:t>
            </w:r>
            <w:proofErr w:type="spellEnd"/>
            <w:r w:rsidRPr="00C9116A">
              <w:rPr>
                <w:rFonts w:ascii="Maiandra GD" w:eastAsia="Arial" w:hAnsi="Maiandra GD" w:cs="Arial"/>
                <w:color w:val="auto"/>
                <w:sz w:val="20"/>
                <w:szCs w:val="20"/>
              </w:rPr>
              <w:t xml:space="preserve"> </w:t>
            </w:r>
          </w:p>
          <w:p w:rsidR="00C9116A" w:rsidRPr="00C9116A" w:rsidRDefault="00C9116A" w:rsidP="00E471AA">
            <w:pPr>
              <w:pStyle w:val="Default"/>
              <w:jc w:val="both"/>
              <w:rPr>
                <w:rFonts w:ascii="Maiandra GD" w:eastAsia="Arial" w:hAnsi="Maiandra GD" w:cs="Arial"/>
                <w:color w:val="auto"/>
                <w:sz w:val="20"/>
                <w:szCs w:val="20"/>
              </w:rPr>
            </w:pPr>
            <w:r w:rsidRPr="00C9116A">
              <w:rPr>
                <w:rFonts w:ascii="Maiandra GD" w:eastAsia="Arial" w:hAnsi="Maiandra GD" w:cs="Arial"/>
                <w:color w:val="auto"/>
                <w:sz w:val="20"/>
                <w:szCs w:val="20"/>
              </w:rPr>
              <w:t xml:space="preserve">Working client in </w:t>
            </w:r>
            <w:proofErr w:type="spellStart"/>
            <w:r w:rsidRPr="00C9116A">
              <w:rPr>
                <w:rFonts w:ascii="Maiandra GD" w:eastAsia="Arial" w:hAnsi="Maiandra GD" w:cs="Arial"/>
                <w:color w:val="auto"/>
                <w:sz w:val="20"/>
                <w:szCs w:val="20"/>
              </w:rPr>
              <w:t>NetBackup</w:t>
            </w:r>
            <w:proofErr w:type="spellEnd"/>
          </w:p>
          <w:p w:rsidR="00C9116A" w:rsidRPr="00C9116A" w:rsidRDefault="00C9116A" w:rsidP="00E471AA">
            <w:pPr>
              <w:pStyle w:val="Default"/>
              <w:jc w:val="both"/>
              <w:rPr>
                <w:rFonts w:ascii="Maiandra GD" w:eastAsia="Arial" w:hAnsi="Maiandra GD" w:cs="Arial"/>
                <w:color w:val="auto"/>
                <w:sz w:val="20"/>
                <w:szCs w:val="20"/>
              </w:rPr>
            </w:pPr>
            <w:r w:rsidRPr="00C9116A">
              <w:rPr>
                <w:rFonts w:ascii="Maiandra GD" w:eastAsia="Arial" w:hAnsi="Maiandra GD" w:cs="Arial"/>
                <w:color w:val="auto"/>
                <w:sz w:val="20"/>
                <w:szCs w:val="20"/>
              </w:rPr>
              <w:t>Network connectivity</w:t>
            </w:r>
          </w:p>
          <w:p w:rsidR="00C9116A" w:rsidRPr="00C9116A" w:rsidRDefault="00C9116A" w:rsidP="00E471AA">
            <w:pPr>
              <w:pStyle w:val="Default"/>
              <w:jc w:val="both"/>
              <w:rPr>
                <w:rFonts w:ascii="Maiandra GD" w:eastAsia="Arial" w:hAnsi="Maiandra GD" w:cs="Arial"/>
                <w:color w:val="auto"/>
                <w:sz w:val="20"/>
                <w:szCs w:val="20"/>
              </w:rPr>
            </w:pPr>
            <w:r w:rsidRPr="00C9116A">
              <w:rPr>
                <w:rFonts w:ascii="Maiandra GD" w:eastAsia="Arial" w:hAnsi="Maiandra GD" w:cs="Arial"/>
                <w:color w:val="auto"/>
                <w:sz w:val="20"/>
                <w:szCs w:val="20"/>
              </w:rPr>
              <w:t>DBA presence</w:t>
            </w:r>
          </w:p>
          <w:p w:rsidR="00C9116A" w:rsidRPr="00E65CEA" w:rsidRDefault="00E471AA" w:rsidP="00E471AA">
            <w:pPr>
              <w:tabs>
                <w:tab w:val="left" w:pos="1753"/>
              </w:tabs>
              <w:spacing w:before="77" w:after="0" w:line="240" w:lineRule="auto"/>
              <w:ind w:left="100" w:right="-20"/>
              <w:jc w:val="both"/>
              <w:rPr>
                <w:rFonts w:ascii="Maiandra GD" w:eastAsia="Arial" w:hAnsi="Maiandra GD" w:cs="Arial"/>
                <w:sz w:val="20"/>
                <w:szCs w:val="20"/>
              </w:rPr>
            </w:pPr>
            <w:r>
              <w:rPr>
                <w:rFonts w:ascii="Maiandra GD" w:eastAsia="Arial" w:hAnsi="Maiandra GD" w:cs="Arial"/>
                <w:sz w:val="20"/>
                <w:szCs w:val="20"/>
              </w:rPr>
              <w:tab/>
            </w:r>
          </w:p>
        </w:tc>
      </w:tr>
      <w:tr w:rsidR="00C9116A" w:rsidRPr="003A3BE9" w:rsidTr="00E471AA">
        <w:trPr>
          <w:trHeight w:hRule="exact" w:val="1167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C9116A" w:rsidRPr="00E65CEA" w:rsidRDefault="00C9116A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Test procedure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471AA" w:rsidRPr="00E471AA" w:rsidRDefault="00E471AA" w:rsidP="00E471AA">
            <w:pPr>
              <w:pStyle w:val="Default"/>
              <w:rPr>
                <w:rFonts w:ascii="Maiandra GD" w:eastAsia="Arial" w:hAnsi="Maiandra GD" w:cs="Arial"/>
                <w:color w:val="auto"/>
                <w:sz w:val="20"/>
                <w:szCs w:val="20"/>
              </w:rPr>
            </w:pPr>
            <w:bookmarkStart w:id="0" w:name="OLE_LINK7"/>
            <w:bookmarkStart w:id="1" w:name="OLE_LINK8"/>
            <w:bookmarkStart w:id="2" w:name="OLE_LINK9"/>
            <w:r w:rsidRPr="00E471AA">
              <w:rPr>
                <w:rFonts w:ascii="Maiandra GD" w:eastAsia="Arial" w:hAnsi="Maiandra GD" w:cs="Arial"/>
                <w:color w:val="auto"/>
                <w:sz w:val="20"/>
                <w:szCs w:val="20"/>
              </w:rPr>
              <w:t>Restore the database using the script in /usr/openv/netbackup/ext/db_ext/oracle/samples/rman/database_restore.sh</w:t>
            </w:r>
          </w:p>
          <w:p w:rsidR="00E471AA" w:rsidRPr="00E471AA" w:rsidRDefault="00E471AA" w:rsidP="00E471AA">
            <w:pPr>
              <w:pStyle w:val="Default"/>
              <w:rPr>
                <w:rFonts w:ascii="Maiandra GD" w:eastAsia="Arial" w:hAnsi="Maiandra GD" w:cs="Arial"/>
                <w:color w:val="auto"/>
                <w:sz w:val="20"/>
                <w:szCs w:val="20"/>
              </w:rPr>
            </w:pPr>
            <w:bookmarkStart w:id="3" w:name="OLE_LINK16"/>
            <w:bookmarkStart w:id="4" w:name="OLE_LINK17"/>
            <w:bookmarkStart w:id="5" w:name="OLE_LINK18"/>
            <w:r w:rsidRPr="00E471AA">
              <w:rPr>
                <w:rFonts w:ascii="Maiandra GD" w:eastAsia="Arial" w:hAnsi="Maiandra GD" w:cs="Arial"/>
                <w:color w:val="auto"/>
                <w:sz w:val="20"/>
                <w:szCs w:val="20"/>
              </w:rPr>
              <w:t>To run the script, simply on the destination client run:</w:t>
            </w:r>
          </w:p>
          <w:p w:rsidR="00E471AA" w:rsidRPr="00E471AA" w:rsidRDefault="00E471AA" w:rsidP="00E471AA">
            <w:pPr>
              <w:shd w:val="clear" w:color="auto" w:fill="FFFFFF"/>
              <w:spacing w:after="0" w:line="200" w:lineRule="atLeast"/>
              <w:rPr>
                <w:rFonts w:ascii="Maiandra GD" w:eastAsia="Arial" w:hAnsi="Maiandra GD" w:cs="Arial"/>
                <w:sz w:val="20"/>
                <w:szCs w:val="20"/>
              </w:rPr>
            </w:pPr>
            <w:r w:rsidRPr="00E471AA">
              <w:rPr>
                <w:rFonts w:ascii="Maiandra GD" w:eastAsia="Arial" w:hAnsi="Maiandra GD" w:cs="Arial"/>
                <w:sz w:val="20"/>
                <w:szCs w:val="20"/>
              </w:rPr>
              <w:t xml:space="preserve">              ./usr/openv/netbackup/ext/db_ext/oracle/samples/rman/database_restore.sh</w:t>
            </w:r>
          </w:p>
          <w:bookmarkEnd w:id="0"/>
          <w:bookmarkEnd w:id="1"/>
          <w:bookmarkEnd w:id="2"/>
          <w:bookmarkEnd w:id="3"/>
          <w:bookmarkEnd w:id="4"/>
          <w:bookmarkEnd w:id="5"/>
          <w:p w:rsidR="00E471AA" w:rsidRPr="00E471AA" w:rsidRDefault="00E471AA" w:rsidP="00E471AA">
            <w:pPr>
              <w:pStyle w:val="Default"/>
              <w:rPr>
                <w:rFonts w:ascii="Maiandra GD" w:eastAsia="Arial" w:hAnsi="Maiandra GD" w:cs="Arial"/>
                <w:color w:val="auto"/>
                <w:sz w:val="20"/>
                <w:szCs w:val="20"/>
              </w:rPr>
            </w:pPr>
          </w:p>
          <w:p w:rsidR="00C9116A" w:rsidRPr="00E65CEA" w:rsidRDefault="00C9116A" w:rsidP="00E471AA">
            <w:pPr>
              <w:tabs>
                <w:tab w:val="left" w:pos="520"/>
              </w:tabs>
              <w:spacing w:before="30" w:after="0" w:line="240" w:lineRule="auto"/>
              <w:ind w:right="-20"/>
              <w:jc w:val="both"/>
              <w:rPr>
                <w:rFonts w:ascii="Maiandra GD" w:eastAsia="Arial" w:hAnsi="Maiandra GD" w:cs="Arial"/>
                <w:sz w:val="20"/>
                <w:szCs w:val="20"/>
              </w:rPr>
            </w:pPr>
          </w:p>
        </w:tc>
      </w:tr>
      <w:tr w:rsidR="00C9116A" w:rsidRPr="003A3BE9" w:rsidTr="00D34E1E">
        <w:trPr>
          <w:trHeight w:hRule="exact" w:val="571"/>
        </w:trPr>
        <w:tc>
          <w:tcPr>
            <w:tcW w:w="17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9116A" w:rsidRPr="00E65CEA" w:rsidRDefault="00C9116A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Expected results</w:t>
            </w:r>
          </w:p>
        </w:tc>
        <w:tc>
          <w:tcPr>
            <w:tcW w:w="78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16A" w:rsidRPr="00E65CEA" w:rsidRDefault="00E471AA" w:rsidP="00D34E1E">
            <w:pPr>
              <w:tabs>
                <w:tab w:val="left" w:pos="520"/>
              </w:tabs>
              <w:spacing w:before="3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r>
              <w:rPr>
                <w:rFonts w:ascii="Maiandra GD" w:eastAsia="Arial" w:hAnsi="Maiandra GD" w:cs="Arial"/>
                <w:sz w:val="20"/>
                <w:szCs w:val="20"/>
              </w:rPr>
              <w:t>Restoration should complete showing status 0</w:t>
            </w:r>
          </w:p>
        </w:tc>
      </w:tr>
      <w:tr w:rsidR="00C9116A" w:rsidRPr="003A3BE9" w:rsidTr="00D34E1E">
        <w:trPr>
          <w:trHeight w:hRule="exact" w:val="468"/>
        </w:trPr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/>
          </w:tcPr>
          <w:p w:rsidR="00C9116A" w:rsidRPr="00E65CEA" w:rsidRDefault="00C9116A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Results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9116A" w:rsidRPr="00E65CEA" w:rsidRDefault="00E471AA" w:rsidP="00D34E1E">
            <w:pPr>
              <w:tabs>
                <w:tab w:val="left" w:pos="1620"/>
                <w:tab w:val="left" w:pos="3180"/>
              </w:tabs>
              <w:spacing w:before="20" w:after="0" w:line="240" w:lineRule="auto"/>
              <w:ind w:left="100" w:right="-20"/>
              <w:rPr>
                <w:rFonts w:ascii="Maiandra GD" w:eastAsia="Arial" w:hAnsi="Maiandra GD" w:cs="Arial"/>
                <w:sz w:val="20"/>
                <w:szCs w:val="20"/>
              </w:rPr>
            </w:pP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P</w:t>
            </w:r>
            <w:r w:rsidRPr="00E65CEA">
              <w:rPr>
                <w:rFonts w:ascii="Maiandra GD" w:eastAsia="Arial" w:hAnsi="Maiandra GD" w:cs="Arial"/>
                <w:spacing w:val="-2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s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s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F</w:t>
            </w:r>
            <w:r w:rsidRPr="00E65CEA">
              <w:rPr>
                <w:rFonts w:ascii="Maiandra GD" w:eastAsia="Arial" w:hAnsi="Maiandra GD" w:cs="Arial"/>
                <w:spacing w:val="-1"/>
                <w:sz w:val="20"/>
                <w:szCs w:val="20"/>
              </w:rPr>
              <w:t>a</w:t>
            </w:r>
            <w:r w:rsidRPr="00E65CEA">
              <w:rPr>
                <w:rFonts w:ascii="Maiandra GD" w:eastAsia="Arial" w:hAnsi="Maiandra GD" w:cs="Arial"/>
                <w:spacing w:val="1"/>
                <w:sz w:val="20"/>
                <w:szCs w:val="20"/>
              </w:rPr>
              <w:t>i</w:t>
            </w:r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>l</w:t>
            </w:r>
            <w:proofErr w:type="spellEnd"/>
            <w:r w:rsidRPr="00E65CEA">
              <w:rPr>
                <w:rFonts w:ascii="Maiandra GD" w:eastAsia="Arial" w:hAnsi="Maiandra GD" w:cs="Arial"/>
                <w:sz w:val="20"/>
                <w:szCs w:val="20"/>
              </w:rPr>
              <w:tab/>
            </w:r>
            <w:proofErr w:type="spellStart"/>
            <w:r w:rsidRPr="00E65CEA">
              <w:rPr>
                <w:rFonts w:ascii="Maiandra GD" w:eastAsia="SimSun" w:hAnsi="Maiandra GD" w:cs="SimSun"/>
                <w:sz w:val="20"/>
                <w:szCs w:val="20"/>
              </w:rPr>
              <w:t>口</w:t>
            </w:r>
            <w:r>
              <w:rPr>
                <w:rFonts w:ascii="Maiandra GD" w:eastAsia="Arial" w:hAnsi="Maiandra GD" w:cs="Arial"/>
                <w:sz w:val="20"/>
                <w:szCs w:val="20"/>
              </w:rPr>
              <w:t>Not</w:t>
            </w:r>
            <w:proofErr w:type="spellEnd"/>
            <w:r>
              <w:rPr>
                <w:rFonts w:ascii="Maiandra GD" w:eastAsia="Arial" w:hAnsi="Maiandra GD" w:cs="Arial"/>
                <w:sz w:val="20"/>
                <w:szCs w:val="20"/>
              </w:rPr>
              <w:t xml:space="preserve"> test</w:t>
            </w:r>
          </w:p>
        </w:tc>
      </w:tr>
      <w:tr w:rsidR="00C9116A" w:rsidRPr="003A3BE9" w:rsidTr="00D34E1E">
        <w:trPr>
          <w:trHeight w:hRule="exact" w:val="714"/>
        </w:trPr>
        <w:tc>
          <w:tcPr>
            <w:tcW w:w="17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9116A" w:rsidRPr="00E65CEA" w:rsidRDefault="00C9116A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</w:p>
          <w:p w:rsidR="00C9116A" w:rsidRPr="00E65CEA" w:rsidRDefault="00C9116A" w:rsidP="00D34E1E">
            <w:pPr>
              <w:spacing w:before="75" w:after="0" w:line="240" w:lineRule="auto"/>
              <w:ind w:right="-20"/>
              <w:rPr>
                <w:rFonts w:ascii="Maiandra GD" w:eastAsia="Arial" w:hAnsi="Maiandra GD" w:cs="Arial"/>
                <w:bCs/>
                <w:szCs w:val="18"/>
              </w:rPr>
            </w:pPr>
            <w:r w:rsidRPr="00E65CEA">
              <w:rPr>
                <w:rFonts w:ascii="Maiandra GD" w:eastAsia="Arial" w:hAnsi="Maiandra GD" w:cs="Arial"/>
                <w:bCs/>
                <w:szCs w:val="18"/>
              </w:rPr>
              <w:t>Remarks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16A" w:rsidRPr="003A3BE9" w:rsidRDefault="00C9116A" w:rsidP="00D34E1E">
            <w:pPr>
              <w:spacing w:after="0" w:line="206" w:lineRule="exact"/>
              <w:ind w:right="50"/>
              <w:jc w:val="both"/>
              <w:rPr>
                <w:rFonts w:ascii="Maiandra GD" w:eastAsia="Arial" w:hAnsi="Maiandra GD" w:cs="Arial"/>
                <w:sz w:val="18"/>
                <w:szCs w:val="18"/>
              </w:rPr>
            </w:pPr>
          </w:p>
        </w:tc>
      </w:tr>
    </w:tbl>
    <w:p w:rsidR="00C9116A" w:rsidRDefault="00C9116A"/>
    <w:sectPr w:rsidR="00C9116A" w:rsidSect="00384A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A8811EE"/>
    <w:lvl w:ilvl="0">
      <w:start w:val="1"/>
      <w:numFmt w:val="bullet"/>
      <w:pStyle w:val="ListBullet"/>
      <w:lvlText w:val="—"/>
      <w:lvlJc w:val="left"/>
      <w:pPr>
        <w:ind w:left="360" w:hanging="360"/>
      </w:pPr>
      <w:rPr>
        <w:rFonts w:ascii="Arial" w:hAnsi="Arial" w:hint="default"/>
      </w:rPr>
    </w:lvl>
  </w:abstractNum>
  <w:abstractNum w:abstractNumId="1">
    <w:nsid w:val="09CC1132"/>
    <w:multiLevelType w:val="hybridMultilevel"/>
    <w:tmpl w:val="E1DE90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87425CF"/>
    <w:multiLevelType w:val="hybridMultilevel"/>
    <w:tmpl w:val="BFC44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6D6D4B"/>
    <w:multiLevelType w:val="hybridMultilevel"/>
    <w:tmpl w:val="65B2CA8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78342C39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34F36"/>
    <w:rsid w:val="00001F3C"/>
    <w:rsid w:val="00003189"/>
    <w:rsid w:val="00003F79"/>
    <w:rsid w:val="00006F20"/>
    <w:rsid w:val="000179AC"/>
    <w:rsid w:val="00021340"/>
    <w:rsid w:val="00026597"/>
    <w:rsid w:val="00035670"/>
    <w:rsid w:val="00036B2D"/>
    <w:rsid w:val="000378B2"/>
    <w:rsid w:val="00043AD6"/>
    <w:rsid w:val="00056E81"/>
    <w:rsid w:val="00057C4B"/>
    <w:rsid w:val="00060311"/>
    <w:rsid w:val="00060D19"/>
    <w:rsid w:val="0006269D"/>
    <w:rsid w:val="00070D17"/>
    <w:rsid w:val="00083365"/>
    <w:rsid w:val="000864B6"/>
    <w:rsid w:val="00094F0F"/>
    <w:rsid w:val="000A0545"/>
    <w:rsid w:val="000C17EC"/>
    <w:rsid w:val="000C17EF"/>
    <w:rsid w:val="000C3267"/>
    <w:rsid w:val="000E4C2C"/>
    <w:rsid w:val="000E69B8"/>
    <w:rsid w:val="000F26B1"/>
    <w:rsid w:val="000F6222"/>
    <w:rsid w:val="000F739B"/>
    <w:rsid w:val="00110C3B"/>
    <w:rsid w:val="001120DB"/>
    <w:rsid w:val="00115026"/>
    <w:rsid w:val="00115341"/>
    <w:rsid w:val="00115C0E"/>
    <w:rsid w:val="00121D2A"/>
    <w:rsid w:val="00130006"/>
    <w:rsid w:val="0013465B"/>
    <w:rsid w:val="00135F5F"/>
    <w:rsid w:val="001437DA"/>
    <w:rsid w:val="00146D33"/>
    <w:rsid w:val="00152C48"/>
    <w:rsid w:val="00155E76"/>
    <w:rsid w:val="0016178D"/>
    <w:rsid w:val="00166B34"/>
    <w:rsid w:val="00173420"/>
    <w:rsid w:val="001807AE"/>
    <w:rsid w:val="00181EF6"/>
    <w:rsid w:val="00183BF6"/>
    <w:rsid w:val="00190021"/>
    <w:rsid w:val="00196F2B"/>
    <w:rsid w:val="0019761B"/>
    <w:rsid w:val="001A1B6A"/>
    <w:rsid w:val="001B3DFE"/>
    <w:rsid w:val="001B6D1E"/>
    <w:rsid w:val="001C2AC2"/>
    <w:rsid w:val="001C4EF5"/>
    <w:rsid w:val="001C6FFC"/>
    <w:rsid w:val="001E1128"/>
    <w:rsid w:val="001E1535"/>
    <w:rsid w:val="001E588F"/>
    <w:rsid w:val="001F0228"/>
    <w:rsid w:val="001F13AF"/>
    <w:rsid w:val="001F708D"/>
    <w:rsid w:val="002039D4"/>
    <w:rsid w:val="00214A94"/>
    <w:rsid w:val="002158CF"/>
    <w:rsid w:val="00217743"/>
    <w:rsid w:val="00224C52"/>
    <w:rsid w:val="00225BB7"/>
    <w:rsid w:val="0023017A"/>
    <w:rsid w:val="00230C29"/>
    <w:rsid w:val="002402BE"/>
    <w:rsid w:val="002433D3"/>
    <w:rsid w:val="00255F3B"/>
    <w:rsid w:val="00260A87"/>
    <w:rsid w:val="002664B9"/>
    <w:rsid w:val="00276BA2"/>
    <w:rsid w:val="00280847"/>
    <w:rsid w:val="002832EA"/>
    <w:rsid w:val="00284DC4"/>
    <w:rsid w:val="00286B7E"/>
    <w:rsid w:val="002A4E87"/>
    <w:rsid w:val="002B3297"/>
    <w:rsid w:val="002B6623"/>
    <w:rsid w:val="002B68AF"/>
    <w:rsid w:val="002B6978"/>
    <w:rsid w:val="002B759E"/>
    <w:rsid w:val="002C1F90"/>
    <w:rsid w:val="002C24D1"/>
    <w:rsid w:val="002C51E6"/>
    <w:rsid w:val="002D249B"/>
    <w:rsid w:val="002D4FC1"/>
    <w:rsid w:val="002D79B5"/>
    <w:rsid w:val="00301014"/>
    <w:rsid w:val="00310D95"/>
    <w:rsid w:val="0031447E"/>
    <w:rsid w:val="00316B65"/>
    <w:rsid w:val="00317894"/>
    <w:rsid w:val="00317A91"/>
    <w:rsid w:val="00321426"/>
    <w:rsid w:val="00321987"/>
    <w:rsid w:val="003219AB"/>
    <w:rsid w:val="00321AE0"/>
    <w:rsid w:val="00322AD5"/>
    <w:rsid w:val="00326979"/>
    <w:rsid w:val="0034117C"/>
    <w:rsid w:val="00341319"/>
    <w:rsid w:val="003425FA"/>
    <w:rsid w:val="00344B6A"/>
    <w:rsid w:val="00345F80"/>
    <w:rsid w:val="00346EB6"/>
    <w:rsid w:val="003473ED"/>
    <w:rsid w:val="00347768"/>
    <w:rsid w:val="00356E77"/>
    <w:rsid w:val="00361119"/>
    <w:rsid w:val="00361B2B"/>
    <w:rsid w:val="00365890"/>
    <w:rsid w:val="00367B04"/>
    <w:rsid w:val="0038182E"/>
    <w:rsid w:val="00384A71"/>
    <w:rsid w:val="00384C13"/>
    <w:rsid w:val="003855C6"/>
    <w:rsid w:val="00393E57"/>
    <w:rsid w:val="00395E38"/>
    <w:rsid w:val="003A0863"/>
    <w:rsid w:val="003A12FC"/>
    <w:rsid w:val="003B071A"/>
    <w:rsid w:val="003B0ED4"/>
    <w:rsid w:val="003B353D"/>
    <w:rsid w:val="003C07BF"/>
    <w:rsid w:val="003C0A24"/>
    <w:rsid w:val="003C413E"/>
    <w:rsid w:val="003C4DE9"/>
    <w:rsid w:val="003C5797"/>
    <w:rsid w:val="003D1B30"/>
    <w:rsid w:val="003E26B6"/>
    <w:rsid w:val="003E70F2"/>
    <w:rsid w:val="003F034C"/>
    <w:rsid w:val="003F173C"/>
    <w:rsid w:val="003F3D0F"/>
    <w:rsid w:val="0040141D"/>
    <w:rsid w:val="0041041C"/>
    <w:rsid w:val="00411F45"/>
    <w:rsid w:val="004215DC"/>
    <w:rsid w:val="004271C8"/>
    <w:rsid w:val="0043165D"/>
    <w:rsid w:val="004333FE"/>
    <w:rsid w:val="00434F36"/>
    <w:rsid w:val="004361B8"/>
    <w:rsid w:val="00441195"/>
    <w:rsid w:val="00442086"/>
    <w:rsid w:val="00451A32"/>
    <w:rsid w:val="00454081"/>
    <w:rsid w:val="0046181F"/>
    <w:rsid w:val="00471ED1"/>
    <w:rsid w:val="0047781D"/>
    <w:rsid w:val="00484E26"/>
    <w:rsid w:val="00486A2F"/>
    <w:rsid w:val="0049268E"/>
    <w:rsid w:val="0049364A"/>
    <w:rsid w:val="00496B51"/>
    <w:rsid w:val="004A12FF"/>
    <w:rsid w:val="004A1A08"/>
    <w:rsid w:val="004A22AC"/>
    <w:rsid w:val="004B009B"/>
    <w:rsid w:val="004B31BC"/>
    <w:rsid w:val="004B3F6C"/>
    <w:rsid w:val="004B64CF"/>
    <w:rsid w:val="004B6F6F"/>
    <w:rsid w:val="004C07A0"/>
    <w:rsid w:val="004C2EB8"/>
    <w:rsid w:val="004C50A3"/>
    <w:rsid w:val="004D0BAB"/>
    <w:rsid w:val="004D1C97"/>
    <w:rsid w:val="004D321D"/>
    <w:rsid w:val="004E0C68"/>
    <w:rsid w:val="004E2929"/>
    <w:rsid w:val="004E6D9B"/>
    <w:rsid w:val="004F0F13"/>
    <w:rsid w:val="004F30B7"/>
    <w:rsid w:val="004F3199"/>
    <w:rsid w:val="004F4EFD"/>
    <w:rsid w:val="004F566D"/>
    <w:rsid w:val="00502180"/>
    <w:rsid w:val="0051136C"/>
    <w:rsid w:val="00511E1A"/>
    <w:rsid w:val="00512BC9"/>
    <w:rsid w:val="00520C0A"/>
    <w:rsid w:val="00522CA5"/>
    <w:rsid w:val="0052593F"/>
    <w:rsid w:val="0052726C"/>
    <w:rsid w:val="00531996"/>
    <w:rsid w:val="005335C6"/>
    <w:rsid w:val="00534ECC"/>
    <w:rsid w:val="00543429"/>
    <w:rsid w:val="005475E4"/>
    <w:rsid w:val="00550CC5"/>
    <w:rsid w:val="0055313F"/>
    <w:rsid w:val="00555C40"/>
    <w:rsid w:val="00562166"/>
    <w:rsid w:val="00566C25"/>
    <w:rsid w:val="005679AF"/>
    <w:rsid w:val="00571538"/>
    <w:rsid w:val="00571D09"/>
    <w:rsid w:val="00572BBC"/>
    <w:rsid w:val="00592E1A"/>
    <w:rsid w:val="005A2DD7"/>
    <w:rsid w:val="005A7CF9"/>
    <w:rsid w:val="005B09E2"/>
    <w:rsid w:val="005C6DEA"/>
    <w:rsid w:val="005D0EB8"/>
    <w:rsid w:val="005D21EB"/>
    <w:rsid w:val="005E0CF3"/>
    <w:rsid w:val="005E6127"/>
    <w:rsid w:val="005F1115"/>
    <w:rsid w:val="005F7A50"/>
    <w:rsid w:val="00600C60"/>
    <w:rsid w:val="00602947"/>
    <w:rsid w:val="00603EDD"/>
    <w:rsid w:val="006044B0"/>
    <w:rsid w:val="0060590A"/>
    <w:rsid w:val="00605DBB"/>
    <w:rsid w:val="00606537"/>
    <w:rsid w:val="006074A3"/>
    <w:rsid w:val="006100BC"/>
    <w:rsid w:val="0061533C"/>
    <w:rsid w:val="006244F4"/>
    <w:rsid w:val="00626932"/>
    <w:rsid w:val="0064355F"/>
    <w:rsid w:val="006439D8"/>
    <w:rsid w:val="00655FD8"/>
    <w:rsid w:val="006606F4"/>
    <w:rsid w:val="00663AA7"/>
    <w:rsid w:val="00667F5E"/>
    <w:rsid w:val="006760F1"/>
    <w:rsid w:val="00676F88"/>
    <w:rsid w:val="0068077E"/>
    <w:rsid w:val="00681E69"/>
    <w:rsid w:val="00682709"/>
    <w:rsid w:val="00682B0E"/>
    <w:rsid w:val="00683428"/>
    <w:rsid w:val="006840C4"/>
    <w:rsid w:val="006840F6"/>
    <w:rsid w:val="006856C4"/>
    <w:rsid w:val="00685D61"/>
    <w:rsid w:val="006919EF"/>
    <w:rsid w:val="00694AA5"/>
    <w:rsid w:val="00694D39"/>
    <w:rsid w:val="006A07FA"/>
    <w:rsid w:val="006A0D6D"/>
    <w:rsid w:val="006A19DF"/>
    <w:rsid w:val="006A7132"/>
    <w:rsid w:val="006B4154"/>
    <w:rsid w:val="006B5A41"/>
    <w:rsid w:val="006B700E"/>
    <w:rsid w:val="006B7AF3"/>
    <w:rsid w:val="006C48E5"/>
    <w:rsid w:val="006D0ADF"/>
    <w:rsid w:val="006D0D09"/>
    <w:rsid w:val="006D3CD6"/>
    <w:rsid w:val="006D4644"/>
    <w:rsid w:val="006E0D00"/>
    <w:rsid w:val="006E0D4F"/>
    <w:rsid w:val="006E63E5"/>
    <w:rsid w:val="00703D26"/>
    <w:rsid w:val="007227AA"/>
    <w:rsid w:val="007234A4"/>
    <w:rsid w:val="0072369B"/>
    <w:rsid w:val="0072479F"/>
    <w:rsid w:val="00730CE6"/>
    <w:rsid w:val="00732BAC"/>
    <w:rsid w:val="00734022"/>
    <w:rsid w:val="00752A00"/>
    <w:rsid w:val="007564A4"/>
    <w:rsid w:val="00762D8E"/>
    <w:rsid w:val="00763884"/>
    <w:rsid w:val="007711D7"/>
    <w:rsid w:val="00790AA3"/>
    <w:rsid w:val="0079163B"/>
    <w:rsid w:val="00793EBB"/>
    <w:rsid w:val="0079408A"/>
    <w:rsid w:val="007978F2"/>
    <w:rsid w:val="00797F4B"/>
    <w:rsid w:val="007A091F"/>
    <w:rsid w:val="007A6945"/>
    <w:rsid w:val="007A7BB0"/>
    <w:rsid w:val="007B1CF9"/>
    <w:rsid w:val="007B1D1C"/>
    <w:rsid w:val="007B329A"/>
    <w:rsid w:val="007B4F57"/>
    <w:rsid w:val="007B7112"/>
    <w:rsid w:val="007C0715"/>
    <w:rsid w:val="007C0AC5"/>
    <w:rsid w:val="007C4104"/>
    <w:rsid w:val="007D0197"/>
    <w:rsid w:val="007D1FB5"/>
    <w:rsid w:val="007D3F3E"/>
    <w:rsid w:val="007D45AE"/>
    <w:rsid w:val="007D5AA5"/>
    <w:rsid w:val="007D6CAD"/>
    <w:rsid w:val="007D7E4A"/>
    <w:rsid w:val="007F0295"/>
    <w:rsid w:val="007F4D72"/>
    <w:rsid w:val="00801EB7"/>
    <w:rsid w:val="008029C1"/>
    <w:rsid w:val="00807544"/>
    <w:rsid w:val="00816BBC"/>
    <w:rsid w:val="00820279"/>
    <w:rsid w:val="008259C9"/>
    <w:rsid w:val="00827AAE"/>
    <w:rsid w:val="008318C4"/>
    <w:rsid w:val="0083442B"/>
    <w:rsid w:val="008423B1"/>
    <w:rsid w:val="00850CE5"/>
    <w:rsid w:val="00856B32"/>
    <w:rsid w:val="00856D45"/>
    <w:rsid w:val="00861652"/>
    <w:rsid w:val="00861C11"/>
    <w:rsid w:val="008634D2"/>
    <w:rsid w:val="0086746B"/>
    <w:rsid w:val="00870E10"/>
    <w:rsid w:val="008771A2"/>
    <w:rsid w:val="00880ECF"/>
    <w:rsid w:val="008863E9"/>
    <w:rsid w:val="00887FC7"/>
    <w:rsid w:val="00891047"/>
    <w:rsid w:val="008A1EFF"/>
    <w:rsid w:val="008A329A"/>
    <w:rsid w:val="008A5434"/>
    <w:rsid w:val="008A5696"/>
    <w:rsid w:val="008A7A5C"/>
    <w:rsid w:val="008A7BE2"/>
    <w:rsid w:val="008B1417"/>
    <w:rsid w:val="008B3BED"/>
    <w:rsid w:val="008B3D7D"/>
    <w:rsid w:val="008C2F01"/>
    <w:rsid w:val="008C5A0C"/>
    <w:rsid w:val="008C709E"/>
    <w:rsid w:val="008D01ED"/>
    <w:rsid w:val="008D03BA"/>
    <w:rsid w:val="008D448B"/>
    <w:rsid w:val="008E3423"/>
    <w:rsid w:val="008E5151"/>
    <w:rsid w:val="008E5FD5"/>
    <w:rsid w:val="008F2FEF"/>
    <w:rsid w:val="009002BB"/>
    <w:rsid w:val="00901E34"/>
    <w:rsid w:val="00904344"/>
    <w:rsid w:val="00906612"/>
    <w:rsid w:val="009066BD"/>
    <w:rsid w:val="00913716"/>
    <w:rsid w:val="00913FB5"/>
    <w:rsid w:val="00933616"/>
    <w:rsid w:val="00940265"/>
    <w:rsid w:val="0094100B"/>
    <w:rsid w:val="00941CDF"/>
    <w:rsid w:val="00943F9A"/>
    <w:rsid w:val="00946A3B"/>
    <w:rsid w:val="00946C14"/>
    <w:rsid w:val="00950ED3"/>
    <w:rsid w:val="00951B42"/>
    <w:rsid w:val="00961BBD"/>
    <w:rsid w:val="00971A37"/>
    <w:rsid w:val="00972EE1"/>
    <w:rsid w:val="00982F6C"/>
    <w:rsid w:val="00983F34"/>
    <w:rsid w:val="00985C5D"/>
    <w:rsid w:val="00985DC5"/>
    <w:rsid w:val="0099206E"/>
    <w:rsid w:val="00992B59"/>
    <w:rsid w:val="00994469"/>
    <w:rsid w:val="00994A52"/>
    <w:rsid w:val="00997ADA"/>
    <w:rsid w:val="009A3092"/>
    <w:rsid w:val="009A3633"/>
    <w:rsid w:val="009A79FC"/>
    <w:rsid w:val="009B55BE"/>
    <w:rsid w:val="009C0C7D"/>
    <w:rsid w:val="009C49B9"/>
    <w:rsid w:val="009F4CB4"/>
    <w:rsid w:val="009F5BA8"/>
    <w:rsid w:val="009F7CA2"/>
    <w:rsid w:val="00A0098C"/>
    <w:rsid w:val="00A0387A"/>
    <w:rsid w:val="00A04347"/>
    <w:rsid w:val="00A16660"/>
    <w:rsid w:val="00A21E62"/>
    <w:rsid w:val="00A2371B"/>
    <w:rsid w:val="00A23878"/>
    <w:rsid w:val="00A27D02"/>
    <w:rsid w:val="00A27E68"/>
    <w:rsid w:val="00A32026"/>
    <w:rsid w:val="00A3236C"/>
    <w:rsid w:val="00A32A73"/>
    <w:rsid w:val="00A33D18"/>
    <w:rsid w:val="00A41B90"/>
    <w:rsid w:val="00A4697D"/>
    <w:rsid w:val="00A4738D"/>
    <w:rsid w:val="00A53711"/>
    <w:rsid w:val="00A571E2"/>
    <w:rsid w:val="00A6383A"/>
    <w:rsid w:val="00A6531A"/>
    <w:rsid w:val="00A66002"/>
    <w:rsid w:val="00A67CB7"/>
    <w:rsid w:val="00A7304B"/>
    <w:rsid w:val="00A772A0"/>
    <w:rsid w:val="00A82C0C"/>
    <w:rsid w:val="00A83085"/>
    <w:rsid w:val="00A9611B"/>
    <w:rsid w:val="00AA17C3"/>
    <w:rsid w:val="00AA209C"/>
    <w:rsid w:val="00AA35EB"/>
    <w:rsid w:val="00AA4089"/>
    <w:rsid w:val="00AA58A3"/>
    <w:rsid w:val="00AB3FB8"/>
    <w:rsid w:val="00AC06A3"/>
    <w:rsid w:val="00AC404C"/>
    <w:rsid w:val="00AD14AA"/>
    <w:rsid w:val="00AD5ABB"/>
    <w:rsid w:val="00AE25A1"/>
    <w:rsid w:val="00AE38B2"/>
    <w:rsid w:val="00AF570F"/>
    <w:rsid w:val="00AF791B"/>
    <w:rsid w:val="00AF7D98"/>
    <w:rsid w:val="00B02B3B"/>
    <w:rsid w:val="00B04B16"/>
    <w:rsid w:val="00B14487"/>
    <w:rsid w:val="00B205E2"/>
    <w:rsid w:val="00B2139B"/>
    <w:rsid w:val="00B21A3E"/>
    <w:rsid w:val="00B228E6"/>
    <w:rsid w:val="00B3011E"/>
    <w:rsid w:val="00B3474D"/>
    <w:rsid w:val="00B40D12"/>
    <w:rsid w:val="00B42789"/>
    <w:rsid w:val="00B4557F"/>
    <w:rsid w:val="00B46886"/>
    <w:rsid w:val="00B50E7C"/>
    <w:rsid w:val="00B54A51"/>
    <w:rsid w:val="00B609B8"/>
    <w:rsid w:val="00B6271B"/>
    <w:rsid w:val="00B630B4"/>
    <w:rsid w:val="00B63A90"/>
    <w:rsid w:val="00B65728"/>
    <w:rsid w:val="00B740C0"/>
    <w:rsid w:val="00B818E6"/>
    <w:rsid w:val="00B85A01"/>
    <w:rsid w:val="00B87384"/>
    <w:rsid w:val="00B900AE"/>
    <w:rsid w:val="00B90872"/>
    <w:rsid w:val="00B96FF7"/>
    <w:rsid w:val="00BA0650"/>
    <w:rsid w:val="00BA51A1"/>
    <w:rsid w:val="00BB3BD7"/>
    <w:rsid w:val="00BC5251"/>
    <w:rsid w:val="00BD1199"/>
    <w:rsid w:val="00BD188C"/>
    <w:rsid w:val="00BD2A30"/>
    <w:rsid w:val="00BD31EC"/>
    <w:rsid w:val="00BE26C3"/>
    <w:rsid w:val="00BE4D3C"/>
    <w:rsid w:val="00BE7778"/>
    <w:rsid w:val="00BF1238"/>
    <w:rsid w:val="00BF2B4C"/>
    <w:rsid w:val="00C0437A"/>
    <w:rsid w:val="00C06713"/>
    <w:rsid w:val="00C101BE"/>
    <w:rsid w:val="00C171AC"/>
    <w:rsid w:val="00C17C05"/>
    <w:rsid w:val="00C21BB0"/>
    <w:rsid w:val="00C25041"/>
    <w:rsid w:val="00C2709E"/>
    <w:rsid w:val="00C31F02"/>
    <w:rsid w:val="00C3250D"/>
    <w:rsid w:val="00C349A2"/>
    <w:rsid w:val="00C36493"/>
    <w:rsid w:val="00C44C7A"/>
    <w:rsid w:val="00C5300E"/>
    <w:rsid w:val="00C6103E"/>
    <w:rsid w:val="00C629EB"/>
    <w:rsid w:val="00C71A83"/>
    <w:rsid w:val="00C728B9"/>
    <w:rsid w:val="00C7343F"/>
    <w:rsid w:val="00C7685F"/>
    <w:rsid w:val="00C777D7"/>
    <w:rsid w:val="00C80C2B"/>
    <w:rsid w:val="00C817EA"/>
    <w:rsid w:val="00C81E8E"/>
    <w:rsid w:val="00C86DDB"/>
    <w:rsid w:val="00C87344"/>
    <w:rsid w:val="00C91090"/>
    <w:rsid w:val="00C9116A"/>
    <w:rsid w:val="00C917A1"/>
    <w:rsid w:val="00C94E15"/>
    <w:rsid w:val="00C95632"/>
    <w:rsid w:val="00CA1CA0"/>
    <w:rsid w:val="00CA4A5A"/>
    <w:rsid w:val="00CB2A06"/>
    <w:rsid w:val="00CB7D67"/>
    <w:rsid w:val="00CC30BA"/>
    <w:rsid w:val="00CC4E3A"/>
    <w:rsid w:val="00CC69A7"/>
    <w:rsid w:val="00CD0A44"/>
    <w:rsid w:val="00CD119B"/>
    <w:rsid w:val="00CD3A01"/>
    <w:rsid w:val="00CD4872"/>
    <w:rsid w:val="00CE3D3A"/>
    <w:rsid w:val="00CE3E91"/>
    <w:rsid w:val="00CE4111"/>
    <w:rsid w:val="00CF2AD5"/>
    <w:rsid w:val="00CF33A3"/>
    <w:rsid w:val="00CF5F85"/>
    <w:rsid w:val="00CF66CE"/>
    <w:rsid w:val="00D01E6B"/>
    <w:rsid w:val="00D05C6F"/>
    <w:rsid w:val="00D05EFD"/>
    <w:rsid w:val="00D0621E"/>
    <w:rsid w:val="00D11E96"/>
    <w:rsid w:val="00D12617"/>
    <w:rsid w:val="00D206C8"/>
    <w:rsid w:val="00D2162D"/>
    <w:rsid w:val="00D2469D"/>
    <w:rsid w:val="00D2733B"/>
    <w:rsid w:val="00D3027E"/>
    <w:rsid w:val="00D34124"/>
    <w:rsid w:val="00D346CF"/>
    <w:rsid w:val="00D35058"/>
    <w:rsid w:val="00D431EA"/>
    <w:rsid w:val="00D46E80"/>
    <w:rsid w:val="00D5673A"/>
    <w:rsid w:val="00D62E97"/>
    <w:rsid w:val="00D66901"/>
    <w:rsid w:val="00D677CC"/>
    <w:rsid w:val="00D700C4"/>
    <w:rsid w:val="00D72719"/>
    <w:rsid w:val="00D76DCB"/>
    <w:rsid w:val="00D802B5"/>
    <w:rsid w:val="00D819F6"/>
    <w:rsid w:val="00D9150F"/>
    <w:rsid w:val="00D9202D"/>
    <w:rsid w:val="00D924FD"/>
    <w:rsid w:val="00D94520"/>
    <w:rsid w:val="00D956D0"/>
    <w:rsid w:val="00DA2A4E"/>
    <w:rsid w:val="00DB6CBD"/>
    <w:rsid w:val="00DB7AB0"/>
    <w:rsid w:val="00DC32AB"/>
    <w:rsid w:val="00DC3EB0"/>
    <w:rsid w:val="00DC748B"/>
    <w:rsid w:val="00DD54A0"/>
    <w:rsid w:val="00DD5C40"/>
    <w:rsid w:val="00DD7362"/>
    <w:rsid w:val="00DE112B"/>
    <w:rsid w:val="00DE2DE5"/>
    <w:rsid w:val="00DF094F"/>
    <w:rsid w:val="00DF2823"/>
    <w:rsid w:val="00DF77B7"/>
    <w:rsid w:val="00E00D77"/>
    <w:rsid w:val="00E02572"/>
    <w:rsid w:val="00E03367"/>
    <w:rsid w:val="00E066A5"/>
    <w:rsid w:val="00E12EA8"/>
    <w:rsid w:val="00E14B3D"/>
    <w:rsid w:val="00E21DFD"/>
    <w:rsid w:val="00E3472C"/>
    <w:rsid w:val="00E4163C"/>
    <w:rsid w:val="00E43E92"/>
    <w:rsid w:val="00E471AA"/>
    <w:rsid w:val="00E54A2F"/>
    <w:rsid w:val="00E56D53"/>
    <w:rsid w:val="00E64E72"/>
    <w:rsid w:val="00E6511C"/>
    <w:rsid w:val="00E70874"/>
    <w:rsid w:val="00E71963"/>
    <w:rsid w:val="00E74C6A"/>
    <w:rsid w:val="00E77663"/>
    <w:rsid w:val="00E86ACE"/>
    <w:rsid w:val="00E96E61"/>
    <w:rsid w:val="00EA21C8"/>
    <w:rsid w:val="00EA5252"/>
    <w:rsid w:val="00EA6CF4"/>
    <w:rsid w:val="00EB2191"/>
    <w:rsid w:val="00EB2597"/>
    <w:rsid w:val="00EB6B9E"/>
    <w:rsid w:val="00ED7761"/>
    <w:rsid w:val="00EE400D"/>
    <w:rsid w:val="00EF0983"/>
    <w:rsid w:val="00EF5B34"/>
    <w:rsid w:val="00F00EB1"/>
    <w:rsid w:val="00F0180B"/>
    <w:rsid w:val="00F149AB"/>
    <w:rsid w:val="00F20A25"/>
    <w:rsid w:val="00F22B45"/>
    <w:rsid w:val="00F2763F"/>
    <w:rsid w:val="00F27F11"/>
    <w:rsid w:val="00F327A2"/>
    <w:rsid w:val="00F32D80"/>
    <w:rsid w:val="00F350DF"/>
    <w:rsid w:val="00F37E56"/>
    <w:rsid w:val="00F43BAA"/>
    <w:rsid w:val="00F502A5"/>
    <w:rsid w:val="00F54CE9"/>
    <w:rsid w:val="00F556B8"/>
    <w:rsid w:val="00F55CE4"/>
    <w:rsid w:val="00F55E37"/>
    <w:rsid w:val="00F569C5"/>
    <w:rsid w:val="00F56BF8"/>
    <w:rsid w:val="00F6033F"/>
    <w:rsid w:val="00F64CCE"/>
    <w:rsid w:val="00F80FE9"/>
    <w:rsid w:val="00F8367C"/>
    <w:rsid w:val="00F97D7F"/>
    <w:rsid w:val="00FA0B3C"/>
    <w:rsid w:val="00FB3AC5"/>
    <w:rsid w:val="00FB6A83"/>
    <w:rsid w:val="00FC0726"/>
    <w:rsid w:val="00FC0904"/>
    <w:rsid w:val="00FC0B34"/>
    <w:rsid w:val="00FC1A1C"/>
    <w:rsid w:val="00FC381A"/>
    <w:rsid w:val="00FC6647"/>
    <w:rsid w:val="00FD097E"/>
    <w:rsid w:val="00FD0CDE"/>
    <w:rsid w:val="00FD0FC4"/>
    <w:rsid w:val="00FD1C8A"/>
    <w:rsid w:val="00FD44EF"/>
    <w:rsid w:val="00FE78E7"/>
    <w:rsid w:val="00FF0688"/>
    <w:rsid w:val="00FF7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F36"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434F36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C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F36"/>
    <w:pPr>
      <w:keepNext/>
      <w:keepLines/>
      <w:numPr>
        <w:ilvl w:val="1"/>
        <w:numId w:val="1"/>
      </w:numPr>
      <w:spacing w:before="40" w:after="0"/>
      <w:ind w:left="756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4F36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4F3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4F3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4F3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4F3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4F3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4F3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4F36"/>
    <w:rPr>
      <w:rFonts w:asciiTheme="majorHAnsi" w:eastAsiaTheme="majorEastAsia" w:hAnsiTheme="majorHAnsi" w:cstheme="majorBidi"/>
      <w:color w:val="C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4F36"/>
    <w:rPr>
      <w:rFonts w:asciiTheme="majorHAnsi" w:eastAsiaTheme="majorEastAsia" w:hAnsiTheme="majorHAnsi" w:cstheme="majorBidi"/>
      <w:color w:val="365F91" w:themeColor="accent1" w:themeShade="BF"/>
      <w:sz w:val="26"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434F3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34F3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4F36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4F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4F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4F3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4F3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ighlight">
    <w:name w:val="highlight"/>
    <w:basedOn w:val="DefaultParagraphFont"/>
    <w:rsid w:val="00434F36"/>
  </w:style>
  <w:style w:type="paragraph" w:styleId="BodyTextIndent">
    <w:name w:val="Body Text Indent"/>
    <w:basedOn w:val="Normal"/>
    <w:link w:val="BodyTextIndentChar"/>
    <w:qFormat/>
    <w:rsid w:val="00411F45"/>
    <w:pPr>
      <w:widowControl/>
      <w:spacing w:after="312" w:line="260" w:lineRule="exact"/>
      <w:ind w:left="397"/>
    </w:pPr>
    <w:rPr>
      <w:rFonts w:ascii="Arial" w:hAnsi="Arial"/>
      <w:color w:val="00000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411F45"/>
    <w:rPr>
      <w:rFonts w:ascii="Arial" w:hAnsi="Arial"/>
      <w:color w:val="000000"/>
      <w:lang w:val="en-GB"/>
    </w:rPr>
  </w:style>
  <w:style w:type="paragraph" w:styleId="ListBullet">
    <w:name w:val="List Bullet"/>
    <w:basedOn w:val="Normal"/>
    <w:qFormat/>
    <w:rsid w:val="00411F45"/>
    <w:pPr>
      <w:widowControl/>
      <w:numPr>
        <w:numId w:val="2"/>
      </w:numPr>
      <w:spacing w:after="113" w:line="210" w:lineRule="exact"/>
    </w:pPr>
    <w:rPr>
      <w:rFonts w:ascii="Arial" w:hAnsi="Arial"/>
      <w:color w:val="000000"/>
      <w:sz w:val="16"/>
      <w:lang w:val="en-GB"/>
    </w:rPr>
  </w:style>
  <w:style w:type="table" w:styleId="TableGrid">
    <w:name w:val="Table Grid"/>
    <w:basedOn w:val="TableNormal"/>
    <w:uiPriority w:val="59"/>
    <w:rsid w:val="00411F45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344B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44B6A"/>
  </w:style>
  <w:style w:type="paragraph" w:customStyle="1" w:styleId="Default">
    <w:name w:val="Default"/>
    <w:rsid w:val="00C911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Nowshis</dc:creator>
  <cp:lastModifiedBy>Nowshis</cp:lastModifiedBy>
  <cp:revision>19</cp:revision>
  <dcterms:created xsi:type="dcterms:W3CDTF">2016-04-04T18:53:00Z</dcterms:created>
  <dcterms:modified xsi:type="dcterms:W3CDTF">2016-04-22T20:05:00Z</dcterms:modified>
</cp:coreProperties>
</file>